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D1442">
      <w:pPr>
        <w:spacing w:line="360" w:lineRule="auto"/>
        <w:jc w:val="center"/>
        <w:rPr>
          <w:rFonts w:hint="eastAsia" w:ascii="宋体" w:hAnsi="宋体"/>
          <w:b/>
          <w:sz w:val="72"/>
          <w:szCs w:val="72"/>
        </w:rPr>
      </w:pPr>
    </w:p>
    <w:p w14:paraId="5555C64B">
      <w:pPr>
        <w:spacing w:line="360" w:lineRule="auto"/>
        <w:jc w:val="center"/>
        <w:rPr>
          <w:rFonts w:hint="eastAsia" w:ascii="宋体" w:hAnsi="宋体"/>
          <w:b/>
          <w:sz w:val="72"/>
          <w:szCs w:val="72"/>
        </w:rPr>
      </w:pPr>
    </w:p>
    <w:p w14:paraId="0C45DCBB">
      <w:pPr>
        <w:spacing w:line="360" w:lineRule="auto"/>
        <w:jc w:val="center"/>
        <w:rPr>
          <w:rFonts w:ascii="宋体" w:hAnsi="宋体"/>
          <w:b/>
          <w:sz w:val="72"/>
          <w:szCs w:val="72"/>
        </w:rPr>
      </w:pPr>
      <w:r>
        <w:rPr>
          <w:rFonts w:hint="eastAsia" w:ascii="宋体" w:hAnsi="宋体"/>
          <w:b/>
          <w:sz w:val="72"/>
          <w:szCs w:val="72"/>
        </w:rPr>
        <w:t>网上竞价文件</w:t>
      </w:r>
    </w:p>
    <w:p w14:paraId="17DC2A11">
      <w:pPr>
        <w:pStyle w:val="11"/>
        <w:spacing w:line="0" w:lineRule="atLeast"/>
        <w:rPr>
          <w:rFonts w:hAnsi="宋体"/>
          <w:b/>
          <w:sz w:val="32"/>
        </w:rPr>
      </w:pPr>
    </w:p>
    <w:p w14:paraId="52227DA4">
      <w:pPr>
        <w:pStyle w:val="11"/>
        <w:spacing w:line="0" w:lineRule="atLeast"/>
        <w:jc w:val="center"/>
        <w:rPr>
          <w:rFonts w:hAnsi="宋体"/>
          <w:b/>
          <w:sz w:val="36"/>
        </w:rPr>
      </w:pPr>
    </w:p>
    <w:p w14:paraId="3D70E119">
      <w:pPr>
        <w:pStyle w:val="11"/>
        <w:spacing w:line="0" w:lineRule="atLeast"/>
        <w:jc w:val="center"/>
        <w:rPr>
          <w:rFonts w:hAnsi="宋体"/>
          <w:b/>
          <w:sz w:val="36"/>
        </w:rPr>
      </w:pPr>
    </w:p>
    <w:p w14:paraId="5242EB85">
      <w:pPr>
        <w:pStyle w:val="11"/>
        <w:spacing w:line="0" w:lineRule="atLeast"/>
        <w:jc w:val="center"/>
        <w:rPr>
          <w:rFonts w:hAnsi="宋体"/>
          <w:b/>
          <w:sz w:val="36"/>
        </w:rPr>
      </w:pPr>
    </w:p>
    <w:p w14:paraId="765CACDC">
      <w:pPr>
        <w:pStyle w:val="11"/>
        <w:spacing w:line="400" w:lineRule="exact"/>
        <w:rPr>
          <w:rFonts w:hAnsi="宋体"/>
          <w:b/>
          <w:sz w:val="36"/>
        </w:rPr>
      </w:pPr>
    </w:p>
    <w:p w14:paraId="0E9DA9E2">
      <w:pPr>
        <w:pStyle w:val="11"/>
        <w:spacing w:line="640" w:lineRule="exact"/>
        <w:ind w:firstLine="1285" w:firstLineChars="400"/>
        <w:rPr>
          <w:rFonts w:hint="eastAsia" w:hAnsi="宋体" w:eastAsia="宋体"/>
          <w:b/>
          <w:sz w:val="32"/>
          <w:szCs w:val="32"/>
          <w:highlight w:val="none"/>
          <w:lang w:eastAsia="zh-CN"/>
        </w:rPr>
      </w:pPr>
      <w:r>
        <w:rPr>
          <w:rFonts w:hint="eastAsia" w:hAnsi="宋体"/>
          <w:b/>
          <w:sz w:val="32"/>
          <w:szCs w:val="32"/>
        </w:rPr>
        <w:t>项目编号：</w:t>
      </w:r>
      <w:r>
        <w:rPr>
          <w:rFonts w:hint="eastAsia" w:hAnsi="宋体"/>
          <w:sz w:val="32"/>
          <w:highlight w:val="none"/>
          <w:lang w:eastAsia="zh-CN"/>
        </w:rPr>
        <w:t>FJLQ-WJ-20250028</w:t>
      </w:r>
    </w:p>
    <w:p w14:paraId="2A608C2F">
      <w:pPr>
        <w:pStyle w:val="11"/>
        <w:spacing w:line="640" w:lineRule="exact"/>
        <w:ind w:left="0" w:leftChars="0" w:firstLine="0" w:firstLineChars="0"/>
        <w:rPr>
          <w:rFonts w:hint="eastAsia" w:hAnsi="宋体" w:eastAsia="宋体"/>
          <w:sz w:val="32"/>
          <w:lang w:eastAsia="zh-CN"/>
        </w:rPr>
      </w:pPr>
      <w:r>
        <w:rPr>
          <w:rFonts w:hint="eastAsia" w:hAnsi="宋体"/>
          <w:b/>
          <w:sz w:val="32"/>
          <w:szCs w:val="32"/>
        </w:rPr>
        <w:t>项目名称：</w:t>
      </w:r>
      <w:r>
        <w:rPr>
          <w:rFonts w:hint="eastAsia" w:hAnsi="宋体"/>
          <w:b w:val="0"/>
          <w:bCs/>
          <w:sz w:val="32"/>
          <w:szCs w:val="32"/>
          <w:lang w:val="en-US" w:eastAsia="zh-CN"/>
        </w:rPr>
        <w:t>电脑、打印机维修维护及耗材采购服务项目</w:t>
      </w:r>
    </w:p>
    <w:p w14:paraId="762F3E3E">
      <w:pPr>
        <w:pStyle w:val="11"/>
        <w:spacing w:line="640" w:lineRule="exact"/>
        <w:ind w:firstLine="1285" w:firstLineChars="400"/>
        <w:rPr>
          <w:rFonts w:hint="eastAsia" w:hAnsi="宋体" w:eastAsia="宋体"/>
          <w:b/>
          <w:sz w:val="32"/>
          <w:szCs w:val="32"/>
          <w:lang w:eastAsia="zh-CN"/>
        </w:rPr>
      </w:pPr>
      <w:r>
        <w:rPr>
          <w:rFonts w:hint="eastAsia" w:hAnsi="宋体"/>
          <w:b/>
          <w:sz w:val="32"/>
          <w:szCs w:val="32"/>
        </w:rPr>
        <w:t>采 购 人：</w:t>
      </w:r>
      <w:r>
        <w:rPr>
          <w:rFonts w:hint="eastAsia" w:hAnsi="宋体"/>
          <w:bCs/>
          <w:sz w:val="32"/>
          <w:szCs w:val="32"/>
          <w:lang w:eastAsia="zh-CN"/>
        </w:rPr>
        <w:t>福建省未成年犯管教所</w:t>
      </w:r>
    </w:p>
    <w:p w14:paraId="4FE8FDE8">
      <w:pPr>
        <w:pStyle w:val="4"/>
        <w:rPr>
          <w:sz w:val="48"/>
        </w:rPr>
      </w:pPr>
    </w:p>
    <w:p w14:paraId="52B60647"/>
    <w:p w14:paraId="5A943FF3">
      <w:pPr>
        <w:spacing w:line="500" w:lineRule="exact"/>
        <w:jc w:val="center"/>
        <w:rPr>
          <w:rFonts w:ascii="宋体" w:hAnsi="宋体"/>
          <w:b/>
          <w:sz w:val="32"/>
          <w:szCs w:val="32"/>
        </w:rPr>
      </w:pPr>
      <w:r>
        <w:rPr>
          <w:rFonts w:hint="eastAsia" w:ascii="宋体" w:hAnsi="宋体"/>
          <w:b/>
          <w:sz w:val="32"/>
          <w:szCs w:val="32"/>
        </w:rPr>
        <w:t>福建立勤项目管理有限公司</w:t>
      </w:r>
    </w:p>
    <w:p w14:paraId="524215C1">
      <w:pPr>
        <w:spacing w:line="500" w:lineRule="exact"/>
        <w:jc w:val="center"/>
        <w:rPr>
          <w:rFonts w:hint="eastAsia" w:ascii="宋体" w:hAnsi="宋体"/>
          <w:b/>
          <w:sz w:val="32"/>
          <w:szCs w:val="32"/>
        </w:rPr>
      </w:pPr>
      <w:r>
        <w:rPr>
          <w:rFonts w:hint="eastAsia" w:ascii="宋体" w:hAnsi="宋体"/>
          <w:b/>
          <w:sz w:val="32"/>
          <w:szCs w:val="32"/>
          <w:lang w:eastAsia="zh-CN"/>
        </w:rPr>
        <w:t>二〇二</w:t>
      </w:r>
      <w:r>
        <w:rPr>
          <w:rFonts w:hint="eastAsia" w:ascii="宋体" w:hAnsi="宋体"/>
          <w:b/>
          <w:sz w:val="32"/>
          <w:szCs w:val="32"/>
          <w:lang w:val="en-US" w:eastAsia="zh-CN"/>
        </w:rPr>
        <w:t>五</w:t>
      </w:r>
      <w:r>
        <w:rPr>
          <w:rFonts w:hint="eastAsia" w:ascii="宋体" w:hAnsi="宋体"/>
          <w:b/>
          <w:sz w:val="32"/>
          <w:szCs w:val="32"/>
        </w:rPr>
        <w:t>年</w:t>
      </w:r>
      <w:r>
        <w:rPr>
          <w:rFonts w:hint="eastAsia" w:ascii="宋体" w:hAnsi="宋体"/>
          <w:b/>
          <w:sz w:val="32"/>
          <w:szCs w:val="32"/>
          <w:lang w:val="en-US" w:eastAsia="zh-CN"/>
        </w:rPr>
        <w:t>十二</w:t>
      </w:r>
      <w:r>
        <w:rPr>
          <w:rFonts w:hint="eastAsia" w:ascii="宋体" w:hAnsi="宋体"/>
          <w:b/>
          <w:sz w:val="32"/>
          <w:szCs w:val="32"/>
        </w:rPr>
        <w:t>月</w:t>
      </w:r>
    </w:p>
    <w:p w14:paraId="6B5969C4">
      <w:pPr>
        <w:pStyle w:val="39"/>
        <w:rPr>
          <w:rFonts w:hint="eastAsia" w:ascii="宋体" w:hAnsi="宋体"/>
          <w:b/>
          <w:sz w:val="32"/>
          <w:szCs w:val="32"/>
        </w:rPr>
      </w:pPr>
    </w:p>
    <w:p w14:paraId="5D1071DB">
      <w:pPr>
        <w:pStyle w:val="8"/>
        <w:rPr>
          <w:rFonts w:hint="eastAsia" w:ascii="宋体" w:hAnsi="宋体"/>
          <w:b/>
          <w:sz w:val="32"/>
          <w:szCs w:val="32"/>
        </w:rPr>
      </w:pPr>
    </w:p>
    <w:p w14:paraId="509E4BB8">
      <w:pPr>
        <w:pStyle w:val="8"/>
        <w:rPr>
          <w:rFonts w:hint="eastAsia" w:ascii="宋体" w:hAnsi="宋体"/>
          <w:b/>
          <w:sz w:val="32"/>
          <w:szCs w:val="32"/>
        </w:rPr>
      </w:pPr>
    </w:p>
    <w:p w14:paraId="026CFFE2">
      <w:pPr>
        <w:rPr>
          <w:rFonts w:hint="eastAsia" w:ascii="宋体" w:hAnsi="宋体"/>
          <w:b/>
          <w:sz w:val="32"/>
          <w:szCs w:val="32"/>
        </w:rPr>
      </w:pPr>
    </w:p>
    <w:p w14:paraId="11AC68DC">
      <w:pPr>
        <w:rPr>
          <w:rFonts w:hint="eastAsia" w:ascii="宋体" w:hAnsi="宋体"/>
          <w:b/>
          <w:sz w:val="32"/>
          <w:szCs w:val="32"/>
        </w:rPr>
      </w:pPr>
    </w:p>
    <w:p w14:paraId="3627878E">
      <w:pPr>
        <w:rPr>
          <w:rFonts w:hint="eastAsia" w:ascii="宋体" w:hAnsi="宋体"/>
          <w:b/>
          <w:sz w:val="32"/>
          <w:szCs w:val="32"/>
        </w:rPr>
      </w:pPr>
    </w:p>
    <w:p w14:paraId="47110737">
      <w:pPr>
        <w:pStyle w:val="16"/>
        <w:rPr>
          <w:rFonts w:hint="eastAsia"/>
        </w:rPr>
      </w:pPr>
    </w:p>
    <w:p w14:paraId="1707F1B1">
      <w:pPr>
        <w:widowControl/>
        <w:spacing w:line="360" w:lineRule="auto"/>
        <w:ind w:firstLine="643" w:firstLineChars="200"/>
        <w:jc w:val="center"/>
        <w:rPr>
          <w:rFonts w:ascii="宋体" w:hAnsi="宋体" w:cs="宋体"/>
          <w:b/>
          <w:bCs/>
          <w:kern w:val="0"/>
          <w:sz w:val="32"/>
          <w:szCs w:val="32"/>
        </w:rPr>
      </w:pPr>
      <w:r>
        <w:rPr>
          <w:rFonts w:hint="eastAsia" w:ascii="宋体" w:hAnsi="宋体" w:cs="宋体"/>
          <w:b/>
          <w:bCs/>
          <w:kern w:val="0"/>
          <w:sz w:val="32"/>
          <w:szCs w:val="32"/>
        </w:rPr>
        <w:t>第一章 网上竞价邀请</w:t>
      </w:r>
    </w:p>
    <w:p w14:paraId="6F7A218A">
      <w:pPr>
        <w:widowControl/>
        <w:spacing w:line="360" w:lineRule="auto"/>
        <w:ind w:firstLine="480" w:firstLineChars="200"/>
        <w:jc w:val="left"/>
        <w:rPr>
          <w:rFonts w:ascii="宋体" w:hAnsi="宋体" w:cs="宋体"/>
          <w:kern w:val="0"/>
          <w:sz w:val="24"/>
        </w:rPr>
      </w:pPr>
      <w:r>
        <w:rPr>
          <w:rFonts w:hint="eastAsia" w:ascii="宋体" w:hAnsi="宋体" w:cs="宋体"/>
          <w:kern w:val="0"/>
          <w:sz w:val="24"/>
          <w:u w:val="single"/>
        </w:rPr>
        <w:t>福建立勤项目管理有限公司</w:t>
      </w:r>
      <w:r>
        <w:rPr>
          <w:rFonts w:hint="eastAsia" w:ascii="宋体" w:hAnsi="宋体" w:cs="宋体"/>
          <w:kern w:val="0"/>
          <w:sz w:val="24"/>
        </w:rPr>
        <w:t>受</w:t>
      </w:r>
      <w:r>
        <w:rPr>
          <w:rFonts w:hint="eastAsia" w:ascii="宋体" w:hAnsi="宋体" w:cs="宋体"/>
          <w:kern w:val="0"/>
          <w:sz w:val="24"/>
          <w:u w:val="single"/>
          <w:lang w:eastAsia="zh-CN"/>
        </w:rPr>
        <w:t>福建省未成年犯管教所</w:t>
      </w:r>
      <w:r>
        <w:rPr>
          <w:rFonts w:hint="eastAsia" w:ascii="宋体" w:hAnsi="宋体" w:cs="宋体"/>
          <w:bCs/>
          <w:kern w:val="0"/>
          <w:sz w:val="24"/>
        </w:rPr>
        <w:t>的</w:t>
      </w:r>
      <w:r>
        <w:rPr>
          <w:rFonts w:hint="eastAsia" w:ascii="宋体" w:hAnsi="宋体" w:cs="宋体"/>
          <w:kern w:val="0"/>
          <w:sz w:val="24"/>
        </w:rPr>
        <w:t>委托，现通过网上竞价的方式选择</w:t>
      </w:r>
      <w:r>
        <w:rPr>
          <w:rFonts w:hint="eastAsia" w:ascii="宋体" w:hAnsi="宋体" w:cs="宋体"/>
          <w:kern w:val="0"/>
          <w:sz w:val="24"/>
          <w:lang w:val="en-US" w:eastAsia="zh-CN"/>
        </w:rPr>
        <w:t>电脑、打印机维修维护及耗材采购服务项目</w:t>
      </w:r>
      <w:r>
        <w:rPr>
          <w:rFonts w:hint="eastAsia" w:ascii="宋体" w:hAnsi="宋体" w:cs="宋体"/>
          <w:kern w:val="0"/>
          <w:sz w:val="24"/>
        </w:rPr>
        <w:t>的成交供应商。现邀请合格的供应商对</w:t>
      </w:r>
      <w:r>
        <w:rPr>
          <w:rFonts w:hint="eastAsia" w:ascii="宋体" w:hAnsi="宋体"/>
          <w:sz w:val="24"/>
        </w:rPr>
        <w:t>本项目进行网</w:t>
      </w:r>
      <w:r>
        <w:rPr>
          <w:rFonts w:hint="eastAsia" w:ascii="宋体" w:hAnsi="宋体" w:cs="宋体"/>
          <w:kern w:val="0"/>
          <w:sz w:val="24"/>
        </w:rPr>
        <w:t>上竞价。</w:t>
      </w:r>
    </w:p>
    <w:p w14:paraId="02F7F309">
      <w:pPr>
        <w:widowControl/>
        <w:spacing w:line="360" w:lineRule="auto"/>
        <w:ind w:firstLine="482" w:firstLineChars="200"/>
        <w:jc w:val="left"/>
        <w:rPr>
          <w:rFonts w:hint="eastAsia" w:ascii="宋体" w:hAnsi="宋体" w:eastAsia="宋体" w:cs="宋体"/>
          <w:b/>
          <w:bCs/>
          <w:kern w:val="0"/>
          <w:sz w:val="24"/>
          <w:lang w:eastAsia="zh-CN"/>
        </w:rPr>
      </w:pPr>
      <w:r>
        <w:rPr>
          <w:rFonts w:hint="eastAsia" w:ascii="宋体" w:hAnsi="宋体" w:cs="宋体"/>
          <w:b/>
          <w:bCs/>
          <w:kern w:val="0"/>
          <w:sz w:val="24"/>
        </w:rPr>
        <w:t>1.项目编号：</w:t>
      </w:r>
      <w:r>
        <w:rPr>
          <w:rFonts w:hint="eastAsia" w:ascii="宋体" w:hAnsi="宋体" w:cs="宋体"/>
          <w:b/>
          <w:bCs/>
          <w:kern w:val="0"/>
          <w:sz w:val="24"/>
          <w:highlight w:val="none"/>
          <w:lang w:eastAsia="zh-CN"/>
        </w:rPr>
        <w:t>FJLQ-WJ-20250028</w:t>
      </w:r>
    </w:p>
    <w:p w14:paraId="47C9CADF">
      <w:pPr>
        <w:widowControl/>
        <w:spacing w:line="360" w:lineRule="auto"/>
        <w:ind w:firstLine="482" w:firstLineChars="200"/>
        <w:jc w:val="left"/>
        <w:rPr>
          <w:rFonts w:ascii="宋体" w:hAnsi="宋体"/>
          <w:b/>
          <w:bCs/>
          <w:sz w:val="24"/>
        </w:rPr>
      </w:pPr>
      <w:r>
        <w:rPr>
          <w:rFonts w:hint="eastAsia" w:ascii="宋体" w:hAnsi="宋体" w:cs="宋体"/>
          <w:b/>
          <w:bCs/>
          <w:kern w:val="0"/>
          <w:sz w:val="24"/>
        </w:rPr>
        <w:t>2.项目名称：</w:t>
      </w:r>
      <w:r>
        <w:rPr>
          <w:rFonts w:hint="eastAsia" w:ascii="宋体" w:hAnsi="宋体" w:cs="宋体"/>
          <w:b/>
          <w:bCs/>
          <w:kern w:val="0"/>
          <w:sz w:val="24"/>
          <w:lang w:val="en-US" w:eastAsia="zh-CN"/>
        </w:rPr>
        <w:t>电脑、打印机维修维护及耗材采购服务项目</w:t>
      </w:r>
      <w:r>
        <w:rPr>
          <w:rFonts w:hint="eastAsia" w:ascii="宋体" w:hAnsi="宋体"/>
          <w:b/>
          <w:bCs/>
          <w:sz w:val="24"/>
        </w:rPr>
        <w:t xml:space="preserve"> </w:t>
      </w:r>
    </w:p>
    <w:p w14:paraId="4B2F3E65">
      <w:pPr>
        <w:widowControl/>
        <w:spacing w:line="360" w:lineRule="auto"/>
        <w:ind w:firstLine="482" w:firstLineChars="200"/>
        <w:jc w:val="left"/>
        <w:rPr>
          <w:rFonts w:ascii="宋体" w:hAnsi="宋体" w:cs="宋体"/>
          <w:b/>
          <w:kern w:val="0"/>
          <w:sz w:val="24"/>
        </w:rPr>
      </w:pPr>
      <w:r>
        <w:rPr>
          <w:rFonts w:hint="eastAsia" w:ascii="宋体" w:hAnsi="宋体"/>
          <w:b/>
          <w:sz w:val="24"/>
        </w:rPr>
        <w:t>3.网上竞价货物（服务、工程）名称、数量及主要技术规格售后服务要求等详见“第二章 网上竞价内容及要求”</w:t>
      </w:r>
      <w:r>
        <w:rPr>
          <w:rFonts w:hint="eastAsia" w:ascii="宋体" w:hAnsi="宋体" w:cs="宋体"/>
          <w:b/>
          <w:kern w:val="0"/>
          <w:sz w:val="24"/>
        </w:rPr>
        <w:t>。</w:t>
      </w:r>
    </w:p>
    <w:p w14:paraId="3B623717">
      <w:pPr>
        <w:pStyle w:val="18"/>
        <w:spacing w:before="0" w:beforeAutospacing="0" w:after="0" w:afterAutospacing="0" w:line="360" w:lineRule="auto"/>
        <w:ind w:firstLine="480"/>
        <w:rPr>
          <w:b/>
          <w:bCs/>
        </w:rPr>
      </w:pPr>
      <w:r>
        <w:rPr>
          <w:rFonts w:hint="eastAsia"/>
          <w:b/>
          <w:bCs/>
          <w:lang w:val="en-US" w:eastAsia="zh-CN"/>
        </w:rPr>
        <w:t>4.</w:t>
      </w:r>
      <w:r>
        <w:rPr>
          <w:rFonts w:hint="eastAsia"/>
          <w:b/>
          <w:bCs/>
        </w:rPr>
        <w:t>报名及竞价时间安排：</w:t>
      </w:r>
    </w:p>
    <w:p w14:paraId="6B1452F1">
      <w:pPr>
        <w:widowControl/>
        <w:spacing w:line="360" w:lineRule="auto"/>
        <w:ind w:firstLine="480" w:firstLineChars="200"/>
        <w:jc w:val="left"/>
        <w:rPr>
          <w:rFonts w:hint="eastAsia" w:ascii="新宋体" w:hAnsi="新宋体" w:eastAsia="新宋体" w:cs="Times New Roman"/>
          <w:i w:val="0"/>
          <w:iCs w:val="0"/>
          <w:caps w:val="0"/>
          <w:color w:val="000000"/>
          <w:spacing w:val="0"/>
          <w:kern w:val="2"/>
          <w:sz w:val="24"/>
          <w:szCs w:val="24"/>
          <w:shd w:val="clear" w:color="auto" w:fill="auto"/>
          <w:vertAlign w:val="baseline"/>
          <w:lang w:val="en-US" w:eastAsia="zh-CN" w:bidi="ar"/>
        </w:rPr>
      </w:pPr>
      <w:r>
        <w:rPr>
          <w:rFonts w:hint="eastAsia" w:ascii="新宋体" w:hAnsi="新宋体" w:eastAsia="新宋体" w:cs="Times New Roman"/>
          <w:i w:val="0"/>
          <w:iCs w:val="0"/>
          <w:caps w:val="0"/>
          <w:color w:val="000000"/>
          <w:spacing w:val="0"/>
          <w:kern w:val="2"/>
          <w:sz w:val="24"/>
          <w:szCs w:val="24"/>
          <w:shd w:val="clear" w:color="auto" w:fill="auto"/>
          <w:vertAlign w:val="baseline"/>
          <w:lang w:val="en-US" w:eastAsia="zh-CN" w:bidi="ar"/>
        </w:rPr>
        <w:t>报名及样品(如有)递交开始时间：2025年12月22 日16:30:00</w:t>
      </w:r>
    </w:p>
    <w:p w14:paraId="203EFFA8">
      <w:pPr>
        <w:widowControl/>
        <w:spacing w:line="360" w:lineRule="auto"/>
        <w:ind w:firstLine="480" w:firstLineChars="200"/>
        <w:jc w:val="left"/>
        <w:rPr>
          <w:rFonts w:hint="eastAsia" w:ascii="新宋体" w:hAnsi="新宋体" w:eastAsia="新宋体" w:cs="Times New Roman"/>
          <w:i w:val="0"/>
          <w:iCs w:val="0"/>
          <w:caps w:val="0"/>
          <w:color w:val="000000"/>
          <w:spacing w:val="0"/>
          <w:kern w:val="2"/>
          <w:sz w:val="24"/>
          <w:szCs w:val="24"/>
          <w:shd w:val="clear" w:color="auto" w:fill="auto"/>
          <w:vertAlign w:val="baseline"/>
          <w:lang w:val="en-US" w:eastAsia="zh-CN" w:bidi="ar"/>
        </w:rPr>
      </w:pPr>
      <w:r>
        <w:rPr>
          <w:rFonts w:hint="eastAsia" w:ascii="新宋体" w:hAnsi="新宋体" w:eastAsia="新宋体" w:cs="Times New Roman"/>
          <w:i w:val="0"/>
          <w:iCs w:val="0"/>
          <w:caps w:val="0"/>
          <w:color w:val="000000"/>
          <w:spacing w:val="0"/>
          <w:kern w:val="2"/>
          <w:sz w:val="24"/>
          <w:szCs w:val="24"/>
          <w:shd w:val="clear" w:color="auto" w:fill="auto"/>
          <w:vertAlign w:val="baseline"/>
          <w:lang w:val="en-US" w:eastAsia="zh-CN" w:bidi="ar"/>
        </w:rPr>
        <w:t>报名及样品(如有)递交截止时间：2025年12月25日17:30:00</w:t>
      </w:r>
    </w:p>
    <w:p w14:paraId="1CA00016">
      <w:pPr>
        <w:widowControl/>
        <w:spacing w:line="360" w:lineRule="auto"/>
        <w:ind w:firstLine="480" w:firstLineChars="200"/>
        <w:jc w:val="left"/>
        <w:rPr>
          <w:rFonts w:hint="eastAsia" w:ascii="新宋体" w:hAnsi="新宋体" w:eastAsia="新宋体" w:cs="Times New Roman"/>
          <w:i w:val="0"/>
          <w:iCs w:val="0"/>
          <w:caps w:val="0"/>
          <w:color w:val="000000"/>
          <w:spacing w:val="0"/>
          <w:kern w:val="2"/>
          <w:sz w:val="24"/>
          <w:szCs w:val="24"/>
          <w:shd w:val="clear" w:color="auto" w:fill="auto"/>
          <w:vertAlign w:val="baseline"/>
          <w:lang w:val="en-US" w:eastAsia="zh-CN" w:bidi="ar"/>
        </w:rPr>
      </w:pPr>
      <w:r>
        <w:rPr>
          <w:rFonts w:hint="eastAsia" w:ascii="新宋体" w:hAnsi="新宋体" w:eastAsia="新宋体" w:cs="Times New Roman"/>
          <w:i w:val="0"/>
          <w:iCs w:val="0"/>
          <w:caps w:val="0"/>
          <w:color w:val="000000"/>
          <w:spacing w:val="0"/>
          <w:kern w:val="2"/>
          <w:sz w:val="24"/>
          <w:szCs w:val="24"/>
          <w:shd w:val="clear" w:color="auto" w:fill="auto"/>
          <w:vertAlign w:val="baseline"/>
          <w:lang w:val="en-US" w:eastAsia="zh-CN" w:bidi="ar"/>
        </w:rPr>
        <w:t>网上竞价开始时间：2025年12 月26日14:30:</w:t>
      </w:r>
      <w:bookmarkStart w:id="7" w:name="_GoBack"/>
      <w:bookmarkEnd w:id="7"/>
      <w:r>
        <w:rPr>
          <w:rFonts w:hint="eastAsia" w:ascii="新宋体" w:hAnsi="新宋体" w:eastAsia="新宋体" w:cs="Times New Roman"/>
          <w:i w:val="0"/>
          <w:iCs w:val="0"/>
          <w:caps w:val="0"/>
          <w:color w:val="000000"/>
          <w:spacing w:val="0"/>
          <w:kern w:val="2"/>
          <w:sz w:val="24"/>
          <w:szCs w:val="24"/>
          <w:shd w:val="clear" w:color="auto" w:fill="auto"/>
          <w:vertAlign w:val="baseline"/>
          <w:lang w:val="en-US" w:eastAsia="zh-CN" w:bidi="ar"/>
        </w:rPr>
        <w:t>00</w:t>
      </w:r>
    </w:p>
    <w:p w14:paraId="2578A4F8">
      <w:pPr>
        <w:widowControl/>
        <w:spacing w:line="360" w:lineRule="auto"/>
        <w:ind w:firstLine="480" w:firstLineChars="200"/>
        <w:jc w:val="left"/>
        <w:rPr>
          <w:rFonts w:hint="eastAsia" w:ascii="新宋体" w:hAnsi="新宋体" w:eastAsia="新宋体" w:cs="Times New Roman"/>
          <w:i w:val="0"/>
          <w:iCs w:val="0"/>
          <w:caps w:val="0"/>
          <w:color w:val="000000"/>
          <w:spacing w:val="0"/>
          <w:kern w:val="2"/>
          <w:sz w:val="24"/>
          <w:szCs w:val="24"/>
          <w:shd w:val="clear" w:color="auto" w:fill="auto"/>
          <w:vertAlign w:val="baseline"/>
          <w:lang w:val="en-US" w:eastAsia="zh-CN" w:bidi="ar"/>
        </w:rPr>
      </w:pPr>
      <w:r>
        <w:rPr>
          <w:rFonts w:hint="eastAsia" w:ascii="新宋体" w:hAnsi="新宋体" w:eastAsia="新宋体" w:cs="Times New Roman"/>
          <w:i w:val="0"/>
          <w:iCs w:val="0"/>
          <w:caps w:val="0"/>
          <w:color w:val="000000"/>
          <w:spacing w:val="0"/>
          <w:kern w:val="2"/>
          <w:sz w:val="24"/>
          <w:szCs w:val="24"/>
          <w:shd w:val="clear" w:color="auto" w:fill="auto"/>
          <w:vertAlign w:val="baseline"/>
          <w:lang w:val="en-US" w:eastAsia="zh-CN" w:bidi="ar"/>
        </w:rPr>
        <w:t>网上竞价截止时间：2025年12 月26日16:30:00</w:t>
      </w:r>
    </w:p>
    <w:p w14:paraId="089AD5C5">
      <w:pPr>
        <w:spacing w:line="360" w:lineRule="auto"/>
        <w:ind w:firstLine="482" w:firstLineChars="200"/>
        <w:rPr>
          <w:rFonts w:ascii="宋体" w:hAnsi="宋体"/>
          <w:b/>
          <w:bCs/>
          <w:sz w:val="24"/>
        </w:rPr>
      </w:pPr>
      <w:bookmarkStart w:id="0" w:name="_Toc21403"/>
      <w:r>
        <w:rPr>
          <w:rFonts w:hint="eastAsia" w:ascii="宋体" w:hAnsi="宋体"/>
          <w:b/>
          <w:bCs/>
          <w:sz w:val="24"/>
        </w:rPr>
        <w:t>5.供应商资格要求</w:t>
      </w:r>
    </w:p>
    <w:p w14:paraId="79697746">
      <w:pPr>
        <w:widowControl/>
        <w:spacing w:line="360" w:lineRule="auto"/>
        <w:ind w:firstLine="480" w:firstLineChars="200"/>
        <w:jc w:val="left"/>
        <w:rPr>
          <w:rFonts w:ascii="宋体" w:hAnsi="宋体" w:cs="宋体"/>
          <w:sz w:val="24"/>
        </w:rPr>
      </w:pPr>
      <w:r>
        <w:rPr>
          <w:rFonts w:hint="eastAsia" w:ascii="宋体" w:hAnsi="宋体"/>
          <w:sz w:val="24"/>
        </w:rPr>
        <w:t>（1）有能力提供</w:t>
      </w:r>
      <w:r>
        <w:rPr>
          <w:rFonts w:hint="eastAsia" w:ascii="新宋体" w:hAnsi="新宋体" w:eastAsia="新宋体"/>
          <w:sz w:val="24"/>
        </w:rPr>
        <w:t>本网上竞价文件所述货物、服务和工程</w:t>
      </w:r>
      <w:r>
        <w:rPr>
          <w:rFonts w:hint="eastAsia" w:ascii="宋体" w:hAnsi="宋体"/>
          <w:sz w:val="24"/>
        </w:rPr>
        <w:t>的法人、事业单位及其</w:t>
      </w:r>
      <w:r>
        <w:rPr>
          <w:rFonts w:hint="eastAsia" w:ascii="宋体" w:hAnsi="宋体"/>
          <w:color w:val="000000"/>
          <w:sz w:val="24"/>
        </w:rPr>
        <w:t>他组织</w:t>
      </w:r>
      <w:r>
        <w:rPr>
          <w:rFonts w:hint="eastAsia" w:ascii="新宋体" w:hAnsi="新宋体" w:eastAsia="新宋体"/>
          <w:sz w:val="24"/>
        </w:rPr>
        <w:t>均可能成为合格的供应商；</w:t>
      </w:r>
    </w:p>
    <w:p w14:paraId="0BA50A11">
      <w:pPr>
        <w:pStyle w:val="36"/>
        <w:spacing w:line="360" w:lineRule="auto"/>
        <w:ind w:firstLine="480" w:firstLineChars="200"/>
        <w:jc w:val="left"/>
        <w:rPr>
          <w:rFonts w:hAnsi="宋体" w:cs="宋体"/>
          <w:b/>
          <w:sz w:val="24"/>
        </w:rPr>
      </w:pPr>
      <w:r>
        <w:rPr>
          <w:rFonts w:hint="eastAsia" w:hAnsi="宋体"/>
          <w:sz w:val="24"/>
        </w:rPr>
        <w:t>（2）供应商应提供以下证明材料：</w:t>
      </w:r>
    </w:p>
    <w:p w14:paraId="0944E5FE">
      <w:pPr>
        <w:spacing w:line="360" w:lineRule="auto"/>
        <w:ind w:firstLine="481"/>
        <w:rPr>
          <w:rFonts w:ascii="宋体" w:hAnsi="宋体" w:eastAsia="新宋体"/>
          <w:sz w:val="24"/>
        </w:rPr>
      </w:pPr>
      <w:r>
        <w:rPr>
          <w:rFonts w:hint="eastAsia" w:ascii="宋体" w:hAnsi="宋体" w:eastAsia="新宋体"/>
          <w:sz w:val="24"/>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7AD94D9C">
      <w:pPr>
        <w:spacing w:line="360" w:lineRule="auto"/>
        <w:ind w:firstLine="481"/>
        <w:rPr>
          <w:rFonts w:ascii="宋体" w:hAnsi="宋体"/>
          <w:sz w:val="24"/>
        </w:rPr>
      </w:pPr>
      <w:r>
        <w:rPr>
          <w:rFonts w:hint="eastAsia" w:ascii="宋体" w:hAnsi="宋体"/>
          <w:sz w:val="24"/>
        </w:rPr>
        <w:t>②参加网上竞价活动前3年内在经营活动中没有重大违法记录及无行贿犯罪的承诺，格式详见本网上竞价文件第五章《竞价承诺书》。</w:t>
      </w:r>
      <w:r>
        <w:rPr>
          <w:rFonts w:hint="eastAsia" w:ascii="宋体" w:hAnsi="宋体" w:cs="宋体"/>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5ED557E8">
      <w:pPr>
        <w:spacing w:line="360" w:lineRule="auto"/>
        <w:ind w:firstLine="481"/>
        <w:rPr>
          <w:rFonts w:ascii="宋体" w:hAnsi="宋体"/>
          <w:sz w:val="24"/>
        </w:rPr>
      </w:pPr>
      <w:r>
        <w:rPr>
          <w:rFonts w:hint="eastAsia" w:ascii="宋体" w:hAnsi="宋体"/>
          <w:sz w:val="24"/>
        </w:rPr>
        <w:t>③具备履行合同所必需的设备和专业技术能力的承诺，格式详见本网上竞价文件第五章《竞价承诺书》；</w:t>
      </w:r>
    </w:p>
    <w:p w14:paraId="6310825E">
      <w:pPr>
        <w:spacing w:line="360" w:lineRule="auto"/>
        <w:ind w:firstLine="481"/>
        <w:rPr>
          <w:rFonts w:ascii="宋体" w:hAnsi="宋体"/>
          <w:sz w:val="24"/>
        </w:rPr>
      </w:pPr>
      <w:r>
        <w:rPr>
          <w:rFonts w:hint="eastAsia" w:ascii="宋体" w:hAnsi="宋体"/>
          <w:sz w:val="24"/>
        </w:rPr>
        <w:t>④</w:t>
      </w:r>
      <w:r>
        <w:rPr>
          <w:rFonts w:hint="eastAsia"/>
          <w:sz w:val="24"/>
        </w:rPr>
        <w:t>单位授权书，格式详见本网上竞价文件第五章。</w:t>
      </w:r>
    </w:p>
    <w:p w14:paraId="70EC3B2B">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2" w:firstLineChars="200"/>
        <w:jc w:val="both"/>
        <w:rPr>
          <w:rFonts w:hint="default" w:ascii="Times New Roman" w:hAnsi="Times New Roman" w:eastAsia="宋体" w:cs="Times New Roman"/>
          <w:b/>
          <w:bCs/>
          <w:color w:val="000000" w:themeColor="text1"/>
          <w:kern w:val="0"/>
          <w:highlight w:val="none"/>
          <w:lang w:val="en-US" w:eastAsia="zh-CN"/>
          <w14:textFill>
            <w14:solidFill>
              <w14:schemeClr w14:val="tx1"/>
            </w14:solidFill>
          </w14:textFill>
        </w:rPr>
      </w:pPr>
      <w:r>
        <w:rPr>
          <w:rFonts w:hint="eastAsia" w:ascii="宋体" w:hAnsi="宋体"/>
          <w:b/>
          <w:bCs/>
          <w:sz w:val="24"/>
          <w:highlight w:val="none"/>
        </w:rPr>
        <w:t>⑤</w:t>
      </w:r>
      <w:r>
        <w:rPr>
          <w:rFonts w:hint="eastAsia" w:ascii="Times New Roman" w:hAnsi="Times New Roman"/>
          <w:b/>
          <w:bCs/>
          <w:sz w:val="24"/>
          <w:highlight w:val="none"/>
        </w:rPr>
        <w:t>特定资格要求：</w:t>
      </w:r>
      <w:r>
        <w:rPr>
          <w:rFonts w:hint="eastAsia" w:ascii="Times New Roman" w:hAnsi="Times New Roman" w:eastAsia="宋体" w:cs="Times New Roman"/>
          <w:b/>
          <w:bCs/>
          <w:color w:val="000000" w:themeColor="text1"/>
          <w:highlight w:val="none"/>
          <w14:textFill>
            <w14:solidFill>
              <w14:schemeClr w14:val="tx1"/>
            </w14:solidFill>
          </w14:textFill>
        </w:rPr>
        <w:t>供应商须承诺在网上竞价开始时</w:t>
      </w:r>
      <w:r>
        <w:rPr>
          <w:rFonts w:hint="eastAsia" w:ascii="Times New Roman" w:hAnsi="Times New Roman" w:eastAsia="宋体" w:cs="Times New Roman"/>
          <w:b/>
          <w:bCs/>
          <w:color w:val="000000" w:themeColor="text1"/>
          <w:highlight w:val="none"/>
          <w:lang w:eastAsia="zh-CN"/>
          <w14:textFill>
            <w14:solidFill>
              <w14:schemeClr w14:val="tx1"/>
            </w14:solidFill>
          </w14:textFill>
        </w:rPr>
        <w:t>未被福建省监狱管理局或景弘集团有限公司列入负面清单</w:t>
      </w:r>
      <w:r>
        <w:rPr>
          <w:rFonts w:hint="eastAsia" w:ascii="Times New Roman" w:hAnsi="Times New Roman" w:eastAsia="宋体" w:cs="Times New Roman"/>
          <w:b/>
          <w:bCs/>
          <w:color w:val="000000" w:themeColor="text1"/>
          <w:highlight w:val="none"/>
          <w14:textFill>
            <w14:solidFill>
              <w14:schemeClr w14:val="tx1"/>
            </w14:solidFill>
          </w14:textFill>
        </w:rPr>
        <w:t>，格式详见第五章。</w:t>
      </w:r>
    </w:p>
    <w:p w14:paraId="6DA7D393">
      <w:pPr>
        <w:pStyle w:val="18"/>
        <w:widowControl/>
        <w:numPr>
          <w:ilvl w:val="0"/>
          <w:numId w:val="0"/>
        </w:numPr>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firstLine="480" w:firstLineChars="200"/>
        <w:jc w:val="both"/>
        <w:rPr>
          <w:rFonts w:hint="eastAsia" w:ascii="宋体" w:hAnsi="宋体" w:eastAsia="宋体" w:cs="Times New Roman"/>
          <w:color w:val="000000"/>
          <w:sz w:val="24"/>
        </w:rPr>
      </w:pPr>
      <w:r>
        <w:rPr>
          <w:rFonts w:hint="eastAsia" w:ascii="宋体" w:hAnsi="宋体" w:eastAsia="宋体" w:cs="Times New Roman"/>
          <w:color w:val="000000"/>
          <w:kern w:val="2"/>
          <w:sz w:val="24"/>
          <w:highlight w:val="none"/>
        </w:rPr>
        <w:t>（3）信用记录查询结果：①信用记录查询的截止时点：信用记录查询的截止时点</w:t>
      </w:r>
      <w:r>
        <w:rPr>
          <w:rFonts w:hint="eastAsia" w:ascii="宋体" w:hAnsi="宋体" w:eastAsia="宋体" w:cs="Times New Roman"/>
          <w:color w:val="000000"/>
          <w:kern w:val="2"/>
          <w:sz w:val="24"/>
        </w:rPr>
        <w:t>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6A9A0E9D">
      <w:pPr>
        <w:pStyle w:val="18"/>
        <w:widowControl/>
        <w:numPr>
          <w:ilvl w:val="0"/>
          <w:numId w:val="0"/>
        </w:numPr>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firstLine="480" w:firstLineChars="200"/>
        <w:jc w:val="both"/>
        <w:rPr>
          <w:rFonts w:hint="eastAsia" w:ascii="宋体" w:hAnsi="宋体" w:eastAsia="宋体" w:cs="Times New Roman"/>
          <w:color w:val="000000"/>
          <w:sz w:val="24"/>
        </w:rPr>
      </w:pPr>
      <w:r>
        <w:rPr>
          <w:rFonts w:hint="eastAsia" w:ascii="宋体" w:hAnsi="宋体" w:eastAsia="宋体" w:cs="Times New Roman"/>
          <w:color w:val="000000"/>
          <w:sz w:val="24"/>
        </w:rPr>
        <w:t>（4）本项目是否接受联合体竞价：不接受。</w:t>
      </w:r>
    </w:p>
    <w:p w14:paraId="30F1C5DC">
      <w:pPr>
        <w:widowControl/>
        <w:shd w:val="clear" w:color="auto" w:fill="FFFFFF"/>
        <w:spacing w:line="360" w:lineRule="auto"/>
        <w:ind w:firstLine="480" w:firstLineChars="200"/>
        <w:jc w:val="both"/>
        <w:rPr>
          <w:rFonts w:hint="eastAsia" w:ascii="宋体" w:hAnsi="宋体" w:eastAsia="宋体" w:cs="Times New Roman"/>
          <w:color w:val="000000"/>
          <w:sz w:val="24"/>
        </w:rPr>
      </w:pPr>
      <w:r>
        <w:rPr>
          <w:rFonts w:hint="eastAsia" w:ascii="宋体" w:hAnsi="宋体" w:eastAsia="宋体" w:cs="Times New Roman"/>
          <w:color w:val="000000"/>
          <w:sz w:val="24"/>
        </w:rPr>
        <w:t>注：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74A34001">
      <w:pPr>
        <w:widowControl/>
        <w:spacing w:line="360" w:lineRule="auto"/>
        <w:ind w:firstLine="482" w:firstLineChars="200"/>
        <w:jc w:val="left"/>
        <w:rPr>
          <w:rFonts w:ascii="宋体" w:hAnsi="宋体"/>
          <w:color w:val="000000"/>
          <w:sz w:val="24"/>
        </w:rPr>
      </w:pPr>
      <w:r>
        <w:rPr>
          <w:rFonts w:hint="eastAsia" w:ascii="宋体" w:hAnsi="宋体"/>
          <w:b/>
          <w:color w:val="000000"/>
          <w:sz w:val="24"/>
        </w:rPr>
        <w:t>6.网上竞价文件售价</w:t>
      </w:r>
    </w:p>
    <w:p w14:paraId="4F8DDDFB">
      <w:pPr>
        <w:widowControl/>
        <w:spacing w:line="360" w:lineRule="auto"/>
        <w:ind w:firstLine="482" w:firstLineChars="200"/>
        <w:jc w:val="left"/>
        <w:rPr>
          <w:color w:val="000000"/>
        </w:rPr>
      </w:pPr>
      <w:r>
        <w:rPr>
          <w:rFonts w:hint="eastAsia" w:ascii="宋体" w:hAnsi="宋体"/>
          <w:b/>
          <w:color w:val="000000"/>
          <w:sz w:val="24"/>
        </w:rPr>
        <w:t xml:space="preserve"> </w:t>
      </w:r>
      <w:r>
        <w:rPr>
          <w:rFonts w:hint="eastAsia" w:ascii="宋体" w:hAnsi="宋体"/>
          <w:bCs/>
          <w:color w:val="000000"/>
          <w:sz w:val="24"/>
        </w:rPr>
        <w:t>网上竞价文件售价0元，在报</w:t>
      </w:r>
      <w:r>
        <w:rPr>
          <w:rFonts w:hint="eastAsia" w:ascii="宋体" w:hAnsi="宋体"/>
          <w:color w:val="000000"/>
          <w:sz w:val="24"/>
        </w:rPr>
        <w:t>名期限内，各潜在供应商可直接从采购公告附件中获取网上竞价文件。</w:t>
      </w:r>
    </w:p>
    <w:p w14:paraId="180824F7">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7.网上竞价保证金：</w:t>
      </w:r>
    </w:p>
    <w:p w14:paraId="055A1234">
      <w:pPr>
        <w:spacing w:line="360" w:lineRule="auto"/>
        <w:ind w:firstLine="482" w:firstLineChars="200"/>
        <w:rPr>
          <w:rFonts w:ascii="宋体" w:hAnsi="宋体" w:cs="宋体"/>
          <w:color w:val="000000"/>
          <w:sz w:val="24"/>
        </w:rPr>
      </w:pPr>
      <w:r>
        <w:rPr>
          <w:rFonts w:hint="eastAsia" w:ascii="宋体" w:hAnsi="宋体" w:cs="宋体"/>
          <w:b/>
          <w:bCs/>
          <w:color w:val="000000"/>
          <w:sz w:val="24"/>
        </w:rPr>
        <w:t xml:space="preserve"> 本项目网上竞价保证金为</w:t>
      </w:r>
      <w:r>
        <w:rPr>
          <w:rFonts w:hint="eastAsia" w:ascii="宋体" w:hAnsi="宋体" w:cs="宋体"/>
          <w:b/>
          <w:bCs/>
          <w:color w:val="000000"/>
          <w:sz w:val="24"/>
          <w:lang w:val="en-US" w:eastAsia="zh-CN"/>
        </w:rPr>
        <w:t>1000</w:t>
      </w:r>
      <w:r>
        <w:rPr>
          <w:rFonts w:hint="eastAsia" w:ascii="宋体" w:hAnsi="宋体" w:cs="宋体"/>
          <w:b/>
          <w:bCs/>
          <w:color w:val="000000"/>
          <w:sz w:val="24"/>
        </w:rPr>
        <w:t>元人民币</w:t>
      </w:r>
      <w:r>
        <w:rPr>
          <w:rFonts w:hint="eastAsia" w:ascii="宋体" w:hAnsi="宋体" w:cs="宋体"/>
          <w:color w:val="000000"/>
          <w:sz w:val="24"/>
        </w:rPr>
        <w:t>，网上竞价保证金须以对公转账的非现金形式提交且应在报名截止时间前到达指定账户，否则报名审核不合格。采购代理机构将以网上竞价保证金收款银行提供的保证金到帐时间为依据进行确认。</w:t>
      </w:r>
    </w:p>
    <w:p w14:paraId="1939B50D">
      <w:pPr>
        <w:spacing w:line="360" w:lineRule="auto"/>
        <w:ind w:firstLine="480" w:firstLineChars="200"/>
        <w:rPr>
          <w:rFonts w:ascii="宋体" w:hAnsi="宋体"/>
          <w:color w:val="000000"/>
          <w:sz w:val="24"/>
        </w:rPr>
      </w:pPr>
      <w:r>
        <w:rPr>
          <w:rFonts w:hint="eastAsia" w:ascii="宋体" w:hAnsi="宋体" w:cs="宋体"/>
          <w:color w:val="000000"/>
          <w:sz w:val="24"/>
        </w:rPr>
        <w:t>网上竞价</w:t>
      </w:r>
      <w:r>
        <w:rPr>
          <w:rFonts w:hint="eastAsia" w:ascii="宋体" w:hAnsi="宋体"/>
          <w:color w:val="000000"/>
          <w:sz w:val="24"/>
        </w:rPr>
        <w:t>保证金缴交</w:t>
      </w:r>
      <w:r>
        <w:rPr>
          <w:rFonts w:hint="eastAsia" w:ascii="宋体" w:hAnsi="宋体" w:cs="宋体"/>
          <w:color w:val="000000"/>
          <w:sz w:val="24"/>
        </w:rPr>
        <w:t>指定账户</w:t>
      </w:r>
      <w:r>
        <w:rPr>
          <w:rFonts w:hint="eastAsia" w:ascii="宋体" w:hAnsi="宋体"/>
          <w:color w:val="000000"/>
          <w:sz w:val="24"/>
        </w:rPr>
        <w:t>：</w:t>
      </w:r>
    </w:p>
    <w:p w14:paraId="77889632">
      <w:pPr>
        <w:spacing w:line="360" w:lineRule="auto"/>
        <w:ind w:firstLine="480" w:firstLineChars="200"/>
        <w:rPr>
          <w:rFonts w:ascii="宋体" w:hAnsi="宋体" w:cs="宋体"/>
          <w:color w:val="000000"/>
          <w:sz w:val="24"/>
        </w:rPr>
      </w:pPr>
      <w:r>
        <w:rPr>
          <w:rFonts w:hint="eastAsia" w:ascii="宋体" w:hAnsi="宋体" w:cs="宋体"/>
          <w:color w:val="000000"/>
          <w:sz w:val="24"/>
        </w:rPr>
        <w:t>开 户 名：福建立勤项目管理有限公司</w:t>
      </w:r>
    </w:p>
    <w:p w14:paraId="5A776980">
      <w:pPr>
        <w:spacing w:line="360" w:lineRule="auto"/>
        <w:ind w:firstLine="480" w:firstLineChars="200"/>
        <w:rPr>
          <w:rFonts w:hint="eastAsia" w:ascii="宋体" w:hAnsi="宋体"/>
          <w:bCs/>
          <w:color w:val="000000"/>
          <w:sz w:val="24"/>
        </w:rPr>
      </w:pPr>
      <w:r>
        <w:rPr>
          <w:rFonts w:hint="eastAsia" w:ascii="宋体" w:hAnsi="宋体" w:cs="宋体"/>
          <w:color w:val="000000"/>
          <w:sz w:val="24"/>
        </w:rPr>
        <w:t>开 户 行：</w:t>
      </w:r>
      <w:r>
        <w:rPr>
          <w:rFonts w:hint="eastAsia" w:ascii="宋体" w:hAnsi="宋体"/>
          <w:bCs/>
          <w:color w:val="000000"/>
          <w:sz w:val="24"/>
        </w:rPr>
        <w:t xml:space="preserve"> 招商银行福州鼓楼支行</w:t>
      </w:r>
    </w:p>
    <w:p w14:paraId="55D6A50C">
      <w:pPr>
        <w:spacing w:line="360" w:lineRule="auto"/>
        <w:ind w:firstLine="480" w:firstLineChars="200"/>
        <w:rPr>
          <w:rFonts w:ascii="宋体" w:hAnsi="宋体" w:cs="宋体"/>
          <w:color w:val="000000"/>
          <w:sz w:val="24"/>
        </w:rPr>
      </w:pPr>
      <w:r>
        <w:rPr>
          <w:rFonts w:hint="eastAsia" w:ascii="宋体" w:hAnsi="宋体" w:cs="宋体"/>
          <w:color w:val="000000"/>
          <w:sz w:val="24"/>
        </w:rPr>
        <w:t>账    号：591910638210001</w:t>
      </w:r>
    </w:p>
    <w:p w14:paraId="5DF18002">
      <w:pPr>
        <w:spacing w:line="360" w:lineRule="auto"/>
        <w:ind w:left="420" w:leftChars="200"/>
        <w:rPr>
          <w:rFonts w:hint="eastAsia" w:ascii="宋体" w:hAnsi="宋体" w:cs="宋体"/>
          <w:sz w:val="24"/>
        </w:rPr>
      </w:pPr>
      <w:r>
        <w:rPr>
          <w:rFonts w:hint="eastAsia" w:ascii="宋体" w:hAnsi="宋体" w:cs="宋体"/>
          <w:sz w:val="24"/>
        </w:rPr>
        <w:t>8.响应文件有效期：响应文件提交截止时间起90个日历日。</w:t>
      </w:r>
    </w:p>
    <w:p w14:paraId="075EC86C">
      <w:pPr>
        <w:spacing w:line="360" w:lineRule="auto"/>
        <w:ind w:left="420" w:leftChars="200"/>
        <w:rPr>
          <w:rFonts w:hint="eastAsia" w:ascii="宋体" w:hAnsi="宋体" w:eastAsia="宋体" w:cs="宋体"/>
          <w:sz w:val="24"/>
          <w:lang w:eastAsia="zh-CN"/>
        </w:rPr>
      </w:pPr>
      <w:r>
        <w:rPr>
          <w:rFonts w:hint="eastAsia" w:ascii="宋体" w:hAnsi="宋体" w:cs="宋体"/>
          <w:sz w:val="24"/>
        </w:rPr>
        <w:t>9.代理服务费：</w:t>
      </w:r>
      <w:r>
        <w:rPr>
          <w:rFonts w:hint="eastAsia" w:ascii="宋体" w:hAnsi="宋体" w:cs="宋体"/>
          <w:b/>
          <w:bCs/>
          <w:sz w:val="24"/>
        </w:rPr>
        <w:t>成交</w:t>
      </w:r>
      <w:r>
        <w:rPr>
          <w:rFonts w:hint="eastAsia" w:ascii="宋体" w:hAnsi="宋体" w:cs="宋体"/>
          <w:b/>
          <w:bCs/>
          <w:sz w:val="24"/>
          <w:lang w:val="en-US" w:eastAsia="zh-CN"/>
        </w:rPr>
        <w:t>供应商</w:t>
      </w:r>
      <w:r>
        <w:rPr>
          <w:rFonts w:hint="eastAsia" w:ascii="宋体" w:hAnsi="宋体" w:cs="宋体"/>
          <w:b/>
          <w:bCs/>
          <w:sz w:val="24"/>
        </w:rPr>
        <w:t>应在领取成交通知书的同时向采购代理人缴纳</w:t>
      </w:r>
      <w:r>
        <w:rPr>
          <w:rFonts w:hint="eastAsia" w:ascii="宋体" w:hAnsi="宋体" w:cs="宋体"/>
          <w:b/>
          <w:bCs/>
          <w:sz w:val="24"/>
          <w:lang w:val="en-US" w:eastAsia="zh-CN"/>
        </w:rPr>
        <w:t>合同</w:t>
      </w:r>
      <w:r>
        <w:rPr>
          <w:rFonts w:hint="eastAsia" w:ascii="宋体" w:hAnsi="宋体" w:cs="宋体"/>
          <w:b/>
          <w:bCs/>
          <w:sz w:val="24"/>
        </w:rPr>
        <w:t>金额的1%作为代理服务费</w:t>
      </w:r>
      <w:r>
        <w:rPr>
          <w:rFonts w:hint="eastAsia" w:ascii="宋体" w:hAnsi="宋体" w:cs="宋体"/>
          <w:sz w:val="24"/>
        </w:rPr>
        <w:t>。</w:t>
      </w:r>
      <w:r>
        <w:rPr>
          <w:rFonts w:hint="eastAsia" w:ascii="宋体" w:hAnsi="宋体" w:cs="宋体"/>
          <w:sz w:val="24"/>
          <w:lang w:eastAsia="zh-CN"/>
        </w:rPr>
        <w:t>（本项目以</w:t>
      </w:r>
      <w:r>
        <w:rPr>
          <w:rFonts w:hint="eastAsia" w:ascii="宋体" w:hAnsi="宋体" w:cs="宋体"/>
          <w:sz w:val="24"/>
          <w:lang w:val="en-US" w:eastAsia="zh-CN"/>
        </w:rPr>
        <w:t>合同金额</w:t>
      </w:r>
      <w:r>
        <w:rPr>
          <w:rFonts w:hint="eastAsia" w:ascii="宋体" w:hAnsi="宋体" w:cs="宋体"/>
          <w:sz w:val="24"/>
          <w:lang w:eastAsia="zh-CN"/>
        </w:rPr>
        <w:t>作为基准价）</w:t>
      </w:r>
    </w:p>
    <w:p w14:paraId="7473E222">
      <w:pPr>
        <w:spacing w:line="360" w:lineRule="auto"/>
        <w:ind w:left="420" w:leftChars="200"/>
        <w:rPr>
          <w:rFonts w:hint="eastAsia" w:ascii="宋体" w:hAnsi="宋体" w:cs="宋体"/>
          <w:sz w:val="24"/>
        </w:rPr>
      </w:pPr>
      <w:r>
        <w:rPr>
          <w:rFonts w:hint="eastAsia" w:ascii="宋体" w:hAnsi="宋体" w:cs="宋体"/>
          <w:sz w:val="24"/>
        </w:rPr>
        <w:t>10.联系方式</w:t>
      </w:r>
    </w:p>
    <w:p w14:paraId="4B0A55DE">
      <w:pPr>
        <w:spacing w:line="360" w:lineRule="auto"/>
        <w:ind w:firstLine="480" w:firstLineChars="200"/>
        <w:rPr>
          <w:rFonts w:hint="eastAsia" w:ascii="宋体" w:hAnsi="宋体" w:eastAsia="宋体"/>
          <w:color w:val="000000" w:themeColor="text1"/>
          <w:sz w:val="24"/>
          <w:lang w:eastAsia="zh-CN"/>
          <w14:textFill>
            <w14:solidFill>
              <w14:schemeClr w14:val="tx1"/>
            </w14:solidFill>
          </w14:textFill>
        </w:rPr>
      </w:pPr>
      <w:r>
        <w:rPr>
          <w:rFonts w:hint="eastAsia" w:ascii="宋体" w:hAnsi="宋体"/>
          <w:sz w:val="24"/>
        </w:rPr>
        <w:t>采</w:t>
      </w:r>
      <w:r>
        <w:rPr>
          <w:rFonts w:hint="eastAsia" w:ascii="宋体" w:hAnsi="宋体"/>
          <w:color w:val="000000" w:themeColor="text1"/>
          <w:sz w:val="24"/>
          <w14:textFill>
            <w14:solidFill>
              <w14:schemeClr w14:val="tx1"/>
            </w14:solidFill>
          </w14:textFill>
        </w:rPr>
        <w:t>购人：</w:t>
      </w:r>
      <w:r>
        <w:rPr>
          <w:rFonts w:hint="eastAsia" w:ascii="宋体" w:hAnsi="宋体"/>
          <w:color w:val="000000" w:themeColor="text1"/>
          <w:sz w:val="24"/>
          <w:lang w:eastAsia="zh-CN"/>
          <w14:textFill>
            <w14:solidFill>
              <w14:schemeClr w14:val="tx1"/>
            </w14:solidFill>
          </w14:textFill>
        </w:rPr>
        <w:t>福建省未成年犯管教所</w:t>
      </w:r>
    </w:p>
    <w:p w14:paraId="158BA7B8">
      <w:pPr>
        <w:spacing w:line="360" w:lineRule="auto"/>
        <w:ind w:firstLine="480" w:firstLineChars="200"/>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地址：</w:t>
      </w:r>
      <w:r>
        <w:rPr>
          <w:rFonts w:hint="eastAsia" w:ascii="宋体" w:hAnsi="宋体"/>
          <w:color w:val="000000" w:themeColor="text1"/>
          <w:sz w:val="24"/>
          <w14:textFill>
            <w14:solidFill>
              <w14:schemeClr w14:val="tx1"/>
            </w14:solidFill>
          </w14:textFill>
        </w:rPr>
        <w:t>福建省福州市闽侯县南屿镇窗厦村悬钟山</w:t>
      </w:r>
      <w:r>
        <w:rPr>
          <w:rFonts w:hint="eastAsia" w:ascii="宋体" w:hAnsi="宋体"/>
          <w:color w:val="000000" w:themeColor="text1"/>
          <w:sz w:val="24"/>
          <w:lang w:eastAsia="zh-CN"/>
          <w14:textFill>
            <w14:solidFill>
              <w14:schemeClr w14:val="tx1"/>
            </w14:solidFill>
          </w14:textFill>
        </w:rPr>
        <w:t>一号</w:t>
      </w:r>
    </w:p>
    <w:p w14:paraId="2F77EED9">
      <w:pPr>
        <w:spacing w:line="360" w:lineRule="auto"/>
        <w:ind w:firstLine="480" w:firstLineChars="200"/>
        <w:rPr>
          <w:rFonts w:hint="eastAsia"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w:t>
      </w:r>
      <w:r>
        <w:rPr>
          <w:rFonts w:hint="eastAsia" w:ascii="宋体" w:hAnsi="宋体" w:cs="Times New Roman"/>
          <w:color w:val="000000" w:themeColor="text1"/>
          <w:sz w:val="24"/>
          <w:highlight w:val="none"/>
          <w14:textFill>
            <w14:solidFill>
              <w14:schemeClr w14:val="tx1"/>
            </w14:solidFill>
          </w14:textFill>
        </w:rPr>
        <w:t>系人及电话</w:t>
      </w:r>
      <w:r>
        <w:rPr>
          <w:rFonts w:hint="eastAsia" w:ascii="宋体" w:hAnsi="宋体" w:eastAsia="宋体" w:cs="Times New Roman"/>
          <w:color w:val="000000" w:themeColor="text1"/>
          <w:sz w:val="24"/>
          <w14:textFill>
            <w14:solidFill>
              <w14:schemeClr w14:val="tx1"/>
            </w14:solidFill>
          </w14:textFill>
        </w:rPr>
        <w:t>：林金梅059122815589</w:t>
      </w:r>
    </w:p>
    <w:p w14:paraId="6C48304C">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采购代理机构： 福建立勤项目管理有限公司</w:t>
      </w:r>
    </w:p>
    <w:p w14:paraId="07C2424F">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 福州市鼓楼区工业路523号福大怡山文化创意园北区3号楼101</w:t>
      </w:r>
    </w:p>
    <w:p w14:paraId="5541BF9A">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邮  编：350002  </w:t>
      </w:r>
    </w:p>
    <w:p w14:paraId="2FF1F61E">
      <w:pPr>
        <w:spacing w:line="360" w:lineRule="auto"/>
        <w:ind w:firstLine="480" w:firstLineChars="200"/>
        <w:rPr>
          <w:rFonts w:ascii="宋体" w:hAnsi="宋体" w:cs="宋体"/>
          <w:sz w:val="24"/>
        </w:rPr>
      </w:pPr>
      <w:r>
        <w:rPr>
          <w:rFonts w:hint="eastAsia" w:ascii="宋体" w:hAnsi="宋体" w:cs="宋体"/>
          <w:sz w:val="24"/>
        </w:rPr>
        <w:t>电  话：</w:t>
      </w:r>
      <w:r>
        <w:rPr>
          <w:rFonts w:hint="eastAsia" w:ascii="宋体" w:hAnsi="宋体"/>
          <w:bCs/>
          <w:sz w:val="24"/>
        </w:rPr>
        <w:t>0591-6303</w:t>
      </w:r>
      <w:r>
        <w:rPr>
          <w:rFonts w:hint="eastAsia" w:ascii="宋体" w:hAnsi="宋体"/>
          <w:bCs/>
          <w:sz w:val="24"/>
          <w:lang w:val="en-US" w:eastAsia="zh-CN"/>
        </w:rPr>
        <w:t>7983</w:t>
      </w:r>
      <w:r>
        <w:rPr>
          <w:rFonts w:hint="eastAsia" w:ascii="宋体" w:hAnsi="宋体" w:cs="宋体"/>
          <w:sz w:val="24"/>
        </w:rPr>
        <w:t xml:space="preserve"> </w:t>
      </w:r>
    </w:p>
    <w:p w14:paraId="232DD42A">
      <w:pPr>
        <w:spacing w:line="360" w:lineRule="auto"/>
        <w:ind w:firstLine="480" w:firstLineChars="200"/>
        <w:rPr>
          <w:rFonts w:ascii="宋体" w:hAnsi="宋体" w:cs="宋体"/>
          <w:sz w:val="24"/>
        </w:rPr>
      </w:pPr>
      <w:r>
        <w:rPr>
          <w:rFonts w:hint="eastAsia" w:ascii="宋体" w:hAnsi="宋体" w:cs="宋体"/>
          <w:sz w:val="24"/>
        </w:rPr>
        <w:t>项目负责人：</w:t>
      </w:r>
      <w:r>
        <w:rPr>
          <w:rFonts w:hint="eastAsia" w:ascii="宋体" w:hAnsi="宋体"/>
          <w:sz w:val="24"/>
          <w:lang w:val="en-US" w:eastAsia="zh-CN"/>
        </w:rPr>
        <w:t>陈爱琴</w:t>
      </w:r>
      <w:r>
        <w:rPr>
          <w:rFonts w:hint="eastAsia" w:ascii="宋体" w:hAnsi="宋体"/>
          <w:sz w:val="24"/>
          <w:lang w:eastAsia="zh-CN"/>
        </w:rPr>
        <w:t>、</w:t>
      </w:r>
      <w:r>
        <w:rPr>
          <w:rFonts w:hint="eastAsia" w:ascii="宋体" w:hAnsi="宋体"/>
          <w:sz w:val="24"/>
          <w:lang w:val="en-US" w:eastAsia="zh-CN"/>
        </w:rPr>
        <w:t>王佳堃</w:t>
      </w:r>
      <w:r>
        <w:rPr>
          <w:rFonts w:hint="eastAsia" w:ascii="宋体" w:hAnsi="宋体"/>
          <w:sz w:val="24"/>
          <w:lang w:eastAsia="zh-CN"/>
        </w:rPr>
        <w:t xml:space="preserve">、林涵萱  </w:t>
      </w:r>
      <w:r>
        <w:rPr>
          <w:rFonts w:hint="eastAsia" w:ascii="宋体" w:hAnsi="宋体" w:cs="宋体"/>
          <w:sz w:val="24"/>
        </w:rPr>
        <w:t xml:space="preserve">     </w:t>
      </w:r>
    </w:p>
    <w:p w14:paraId="5D4CA9D3">
      <w:pPr>
        <w:spacing w:line="360" w:lineRule="auto"/>
        <w:ind w:firstLine="480" w:firstLineChars="200"/>
        <w:rPr>
          <w:rFonts w:ascii="宋体" w:hAnsi="宋体" w:cs="宋体"/>
          <w:sz w:val="24"/>
        </w:rPr>
      </w:pPr>
      <w:r>
        <w:rPr>
          <w:rFonts w:hint="eastAsia" w:ascii="宋体" w:hAnsi="宋体" w:cs="宋体"/>
          <w:sz w:val="24"/>
        </w:rPr>
        <w:t xml:space="preserve">公司网址：http://www.fjlqzb.com  </w:t>
      </w:r>
    </w:p>
    <w:p w14:paraId="7497176C">
      <w:pPr>
        <w:spacing w:line="360" w:lineRule="auto"/>
        <w:ind w:firstLine="480" w:firstLineChars="200"/>
        <w:rPr>
          <w:rFonts w:ascii="宋体" w:hAnsi="宋体" w:cs="宋体"/>
          <w:sz w:val="24"/>
        </w:rPr>
      </w:pPr>
      <w:r>
        <w:rPr>
          <w:rFonts w:hint="eastAsia" w:ascii="宋体" w:hAnsi="宋体" w:cs="宋体"/>
          <w:sz w:val="24"/>
        </w:rPr>
        <w:t xml:space="preserve">电子邮箱：fjlqzb888@126.com       </w:t>
      </w:r>
    </w:p>
    <w:p w14:paraId="2816D0EC">
      <w:pPr>
        <w:spacing w:line="360" w:lineRule="auto"/>
        <w:ind w:firstLine="480" w:firstLineChars="200"/>
        <w:rPr>
          <w:rFonts w:ascii="宋体" w:hAnsi="宋体" w:cs="宋体"/>
          <w:sz w:val="24"/>
        </w:rPr>
      </w:pPr>
      <w:r>
        <w:rPr>
          <w:rFonts w:hint="eastAsia" w:ascii="宋体" w:hAnsi="宋体" w:cs="宋体"/>
          <w:sz w:val="24"/>
        </w:rPr>
        <w:t>11.有关本项目的相关信息（包括网上竞价文件若有修改补充），福建立勤项目管理有限公司将通过以下媒介发布通知，请潜在供应商随时关注相关网站，以免错漏重要信息。</w:t>
      </w:r>
    </w:p>
    <w:p w14:paraId="7B60ACD5">
      <w:pPr>
        <w:spacing w:line="360" w:lineRule="auto"/>
        <w:ind w:firstLine="480" w:firstLineChars="200"/>
        <w:rPr>
          <w:rFonts w:hint="eastAsia" w:ascii="宋体" w:hAnsi="宋体" w:eastAsia="宋体" w:cs="宋体"/>
          <w:sz w:val="24"/>
        </w:rPr>
      </w:pPr>
      <w:r>
        <w:rPr>
          <w:rFonts w:hint="eastAsia" w:ascii="宋体" w:hAnsi="宋体" w:eastAsia="宋体" w:cs="宋体"/>
          <w:sz w:val="24"/>
        </w:rPr>
        <w:t>福建省国资</w:t>
      </w:r>
      <w:r>
        <w:rPr>
          <w:rFonts w:hint="eastAsia" w:ascii="宋体" w:hAnsi="宋体" w:eastAsia="宋体" w:cs="宋体"/>
          <w:sz w:val="24"/>
          <w:lang w:val="en-US" w:eastAsia="zh-CN"/>
        </w:rPr>
        <w:t>采购</w:t>
      </w:r>
      <w:r>
        <w:rPr>
          <w:rFonts w:hint="eastAsia" w:ascii="宋体" w:hAnsi="宋体" w:eastAsia="宋体" w:cs="宋体"/>
          <w:sz w:val="24"/>
        </w:rPr>
        <w:t>平台</w:t>
      </w:r>
      <w:r>
        <w:rPr>
          <w:rFonts w:hint="eastAsia" w:ascii="宋体" w:hAnsi="宋体" w:eastAsia="宋体" w:cs="宋体"/>
          <w:sz w:val="24"/>
          <w:lang w:eastAsia="zh-CN"/>
        </w:rPr>
        <w:t>：</w:t>
      </w:r>
      <w:r>
        <w:rPr>
          <w:rFonts w:hint="eastAsia" w:ascii="宋体" w:hAnsi="宋体" w:eastAsia="宋体" w:cs="宋体"/>
          <w:sz w:val="24"/>
        </w:rPr>
        <w:t>https://ygcg.fjcqjy.com</w:t>
      </w:r>
    </w:p>
    <w:p w14:paraId="7C8DA819">
      <w:pPr>
        <w:spacing w:line="360" w:lineRule="auto"/>
        <w:ind w:firstLine="480" w:firstLineChars="200"/>
      </w:pPr>
      <w:r>
        <w:rPr>
          <w:rFonts w:hint="eastAsia" w:ascii="宋体" w:hAnsi="宋体" w:eastAsia="宋体" w:cs="宋体"/>
          <w:sz w:val="24"/>
        </w:rPr>
        <w:t>福建立勤项目管理有限公司官网：网址：http://www.fjlqzb.com</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4"/>
      </w:tblGrid>
      <w:tr w14:paraId="3DC6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4" w:type="dxa"/>
            <w:noWrap w:val="0"/>
            <w:vAlign w:val="top"/>
          </w:tcPr>
          <w:p w14:paraId="32807CB4">
            <w:pPr>
              <w:widowControl/>
              <w:spacing w:line="440" w:lineRule="exact"/>
              <w:rPr>
                <w:b/>
                <w:sz w:val="24"/>
              </w:rPr>
            </w:pPr>
            <w:r>
              <w:rPr>
                <w:rFonts w:hint="eastAsia" w:ascii="宋体" w:hAnsi="宋体"/>
                <w:b/>
                <w:bCs/>
                <w:kern w:val="0"/>
                <w:sz w:val="24"/>
              </w:rPr>
              <w:t>关于网上竞价报名、竞价流程：（</w:t>
            </w:r>
            <w:r>
              <w:rPr>
                <w:rFonts w:hint="eastAsia"/>
                <w:b/>
                <w:sz w:val="24"/>
              </w:rPr>
              <w:t>未按以下流程操作的，将导致竞价无效。</w:t>
            </w:r>
            <w:r>
              <w:rPr>
                <w:rFonts w:hint="eastAsia" w:ascii="宋体" w:hAnsi="宋体"/>
                <w:b/>
                <w:bCs/>
                <w:kern w:val="0"/>
                <w:sz w:val="24"/>
              </w:rPr>
              <w:t>）</w:t>
            </w:r>
          </w:p>
          <w:p w14:paraId="7DA9F960">
            <w:pPr>
              <w:widowControl/>
              <w:spacing w:line="440" w:lineRule="exact"/>
              <w:rPr>
                <w:rFonts w:ascii="宋体" w:hAnsi="宋体"/>
                <w:kern w:val="0"/>
                <w:sz w:val="24"/>
              </w:rPr>
            </w:pPr>
            <w:r>
              <w:rPr>
                <w:rFonts w:hint="eastAsia" w:ascii="宋体" w:hAnsi="宋体"/>
                <w:b/>
                <w:kern w:val="0"/>
                <w:sz w:val="24"/>
              </w:rPr>
              <w:t>第一步（网竞平台注册）：</w:t>
            </w:r>
            <w:r>
              <w:rPr>
                <w:rFonts w:hint="eastAsia" w:ascii="宋体" w:hAnsi="宋体"/>
                <w:kern w:val="0"/>
                <w:sz w:val="24"/>
              </w:rPr>
              <w:t>请各潜在供应商登录【</w:t>
            </w:r>
            <w:r>
              <w:rPr>
                <w:rFonts w:hint="eastAsia" w:ascii="宋体" w:hAnsi="宋体"/>
                <w:sz w:val="24"/>
              </w:rPr>
              <w:t>福建立勤项目管理有限公司网站（http://www. fjlqzb.com/）</w:t>
            </w:r>
            <w:r>
              <w:rPr>
                <w:rFonts w:hint="eastAsia" w:ascii="宋体" w:hAnsi="宋体"/>
                <w:kern w:val="0"/>
                <w:sz w:val="24"/>
              </w:rPr>
              <w:t>】首页进行供应商注册（上传最新的营业执照及法定代表人身份证，复印件须加盖公章）。</w:t>
            </w:r>
          </w:p>
          <w:p w14:paraId="6528E308">
            <w:pPr>
              <w:widowControl/>
              <w:spacing w:line="440" w:lineRule="exact"/>
              <w:rPr>
                <w:rFonts w:hint="eastAsia" w:ascii="宋体" w:hAnsi="宋体"/>
                <w:kern w:val="0"/>
                <w:sz w:val="24"/>
              </w:rPr>
            </w:pPr>
            <w:r>
              <w:rPr>
                <w:rFonts w:hint="eastAsia" w:ascii="宋体" w:hAnsi="宋体"/>
                <w:b/>
                <w:kern w:val="0"/>
                <w:sz w:val="24"/>
              </w:rPr>
              <w:t>第二步（网竞平台报名）：</w:t>
            </w:r>
            <w:r>
              <w:rPr>
                <w:rFonts w:hint="eastAsia" w:ascii="宋体" w:hAnsi="宋体"/>
                <w:kern w:val="0"/>
                <w:sz w:val="24"/>
              </w:rPr>
              <w:t>注册审核通过后，供应商登录网竞平台针对该项目报名，按要求上传响应文件（第一册：资格、技术、商务册）扫描件。</w:t>
            </w:r>
          </w:p>
          <w:p w14:paraId="17568DA8">
            <w:pPr>
              <w:widowControl/>
              <w:spacing w:line="440" w:lineRule="exact"/>
              <w:rPr>
                <w:rFonts w:hint="eastAsia" w:ascii="Times New Roman" w:hAnsi="Times New Roman"/>
                <w:sz w:val="24"/>
              </w:rPr>
            </w:pPr>
            <w:r>
              <w:rPr>
                <w:rFonts w:hint="eastAsia" w:ascii="宋体" w:hAnsi="宋体"/>
                <w:b/>
                <w:kern w:val="0"/>
                <w:sz w:val="24"/>
              </w:rPr>
              <w:t>第三步（网竞平台竞价）：</w:t>
            </w:r>
            <w:r>
              <w:rPr>
                <w:rFonts w:hint="eastAsia" w:ascii="宋体" w:hAnsi="宋体"/>
                <w:kern w:val="0"/>
                <w:sz w:val="24"/>
              </w:rPr>
              <w:t>待项目报名审核通过后，供应商</w:t>
            </w:r>
            <w:r>
              <w:rPr>
                <w:rFonts w:hint="eastAsia"/>
                <w:sz w:val="24"/>
              </w:rPr>
              <w:t>在规定的竞价时间内</w:t>
            </w:r>
            <w:r>
              <w:rPr>
                <w:rFonts w:hint="eastAsia" w:ascii="宋体" w:hAnsi="宋体"/>
                <w:kern w:val="0"/>
                <w:sz w:val="24"/>
              </w:rPr>
              <w:t>登录网竞平台供应商后台（竞价大厅）针对该项目</w:t>
            </w:r>
            <w:r>
              <w:rPr>
                <w:rFonts w:hint="eastAsia"/>
                <w:sz w:val="24"/>
              </w:rPr>
              <w:t>进行竞价。</w:t>
            </w:r>
          </w:p>
          <w:p w14:paraId="1F29FDFA">
            <w:pPr>
              <w:pStyle w:val="39"/>
              <w:spacing w:line="360" w:lineRule="auto"/>
              <w:ind w:firstLine="602" w:firstLineChars="250"/>
              <w:rPr>
                <w:rFonts w:hint="eastAsia" w:ascii="宋体" w:hAnsi="宋体"/>
                <w:highlight w:val="yellow"/>
              </w:rPr>
            </w:pPr>
            <w:r>
              <w:rPr>
                <w:rFonts w:hint="eastAsia" w:ascii="宋体" w:hAnsi="宋体" w:cs="宋体"/>
                <w:b/>
                <w:sz w:val="24"/>
                <w:shd w:val="pct10" w:color="auto" w:fill="FFFFFF"/>
              </w:rPr>
              <w:t>提醒：供应商若需对项目进行咨询或注册、报名审核，请于工作日的8:30-12:00，14:30-17:30联系项目负责人。</w:t>
            </w:r>
          </w:p>
        </w:tc>
      </w:tr>
    </w:tbl>
    <w:p w14:paraId="56D9EB4A">
      <w:r>
        <w:br w:type="page"/>
      </w:r>
    </w:p>
    <w:p w14:paraId="75650D3A">
      <w:pPr>
        <w:numPr>
          <w:ilvl w:val="0"/>
          <w:numId w:val="1"/>
        </w:numPr>
        <w:spacing w:line="360" w:lineRule="auto"/>
        <w:jc w:val="center"/>
        <w:rPr>
          <w:rFonts w:ascii="宋体" w:hAnsi="宋体" w:cs="宋体"/>
          <w:b/>
          <w:kern w:val="0"/>
          <w:sz w:val="32"/>
          <w:szCs w:val="32"/>
        </w:rPr>
      </w:pPr>
      <w:r>
        <w:rPr>
          <w:rFonts w:hint="eastAsia" w:ascii="宋体" w:hAnsi="宋体" w:cs="宋体"/>
          <w:b/>
          <w:kern w:val="0"/>
          <w:sz w:val="32"/>
          <w:szCs w:val="32"/>
        </w:rPr>
        <w:t xml:space="preserve"> 网上竞价须知</w:t>
      </w:r>
    </w:p>
    <w:p w14:paraId="48B8A8E5">
      <w:pPr>
        <w:spacing w:line="360" w:lineRule="auto"/>
        <w:ind w:firstLine="482" w:firstLineChars="200"/>
        <w:jc w:val="left"/>
        <w:rPr>
          <w:rFonts w:ascii="宋体" w:hAnsi="宋体" w:cs="宋体"/>
          <w:b/>
          <w:bCs/>
          <w:color w:val="FF0000"/>
          <w:sz w:val="24"/>
        </w:rPr>
      </w:pPr>
      <w:r>
        <w:rPr>
          <w:rFonts w:hint="eastAsia" w:ascii="宋体" w:hAnsi="宋体" w:cs="宋体"/>
          <w:b/>
          <w:color w:val="FF0000"/>
          <w:kern w:val="0"/>
          <w:sz w:val="24"/>
        </w:rPr>
        <w:t xml:space="preserve"> </w:t>
      </w:r>
      <w:r>
        <w:rPr>
          <w:rFonts w:hint="eastAsia" w:ascii="宋体" w:hAnsi="宋体" w:cs="宋体"/>
          <w:b/>
          <w:bCs/>
          <w:sz w:val="24"/>
        </w:rPr>
        <w:t>一、合格的供应商</w:t>
      </w:r>
    </w:p>
    <w:p w14:paraId="70A5154B">
      <w:pPr>
        <w:spacing w:line="360" w:lineRule="auto"/>
        <w:ind w:firstLine="480" w:firstLineChars="200"/>
        <w:jc w:val="left"/>
        <w:rPr>
          <w:rFonts w:ascii="宋体" w:hAnsi="宋体"/>
          <w:sz w:val="24"/>
        </w:rPr>
      </w:pPr>
      <w:r>
        <w:rPr>
          <w:rFonts w:hint="eastAsia" w:ascii="宋体" w:hAnsi="宋体"/>
          <w:sz w:val="24"/>
        </w:rPr>
        <w:t>1.供应商资格要求详见本文件第一章。</w:t>
      </w:r>
    </w:p>
    <w:p w14:paraId="097AA3F2">
      <w:pPr>
        <w:spacing w:line="360" w:lineRule="auto"/>
        <w:ind w:firstLine="480" w:firstLineChars="200"/>
        <w:jc w:val="left"/>
        <w:rPr>
          <w:rFonts w:ascii="宋体" w:hAnsi="宋体" w:cs="宋体"/>
          <w:sz w:val="24"/>
        </w:rPr>
      </w:pPr>
      <w:r>
        <w:rPr>
          <w:rFonts w:hint="eastAsia" w:ascii="宋体" w:hAnsi="宋体" w:cs="宋体"/>
          <w:sz w:val="24"/>
        </w:rPr>
        <w:t>2.一个供应商只能提交一个响应文件。存在单位负责人为同一人或者存在直接控股、管理关系的不同供应商，不得参加同一合同包项下的网上竞价活动。</w:t>
      </w:r>
    </w:p>
    <w:p w14:paraId="30FBC188">
      <w:pPr>
        <w:widowControl/>
        <w:spacing w:line="360" w:lineRule="auto"/>
        <w:ind w:firstLine="480" w:firstLineChars="200"/>
        <w:jc w:val="left"/>
        <w:rPr>
          <w:rFonts w:ascii="宋体" w:hAnsi="宋体" w:cs="宋体"/>
          <w:b/>
          <w:bCs/>
          <w:color w:val="000000"/>
          <w:sz w:val="24"/>
        </w:rPr>
      </w:pPr>
      <w:r>
        <w:rPr>
          <w:rFonts w:hint="eastAsia" w:ascii="宋体" w:hAnsi="宋体" w:cs="宋体"/>
          <w:sz w:val="24"/>
        </w:rPr>
        <w:t>3.为采购项目提供整体设计、规</w:t>
      </w:r>
      <w:r>
        <w:rPr>
          <w:rFonts w:hint="eastAsia" w:ascii="宋体" w:hAnsi="宋体" w:cs="宋体"/>
          <w:color w:val="000000"/>
          <w:sz w:val="24"/>
        </w:rPr>
        <w:t>范编制或者项目管理、监理、检测等服务的</w:t>
      </w:r>
      <w:r>
        <w:rPr>
          <w:rStyle w:val="30"/>
          <w:rFonts w:hint="eastAsia" w:ascii="宋体" w:hAnsi="宋体"/>
          <w:color w:val="000000"/>
          <w:kern w:val="0"/>
          <w:sz w:val="24"/>
        </w:rPr>
        <w:t>供应商</w:t>
      </w:r>
      <w:r>
        <w:rPr>
          <w:rFonts w:hint="eastAsia" w:ascii="宋体" w:hAnsi="宋体" w:cs="宋体"/>
          <w:color w:val="000000"/>
          <w:sz w:val="24"/>
        </w:rPr>
        <w:t>，不得再参加该采购项目的其他采购活动。</w:t>
      </w:r>
    </w:p>
    <w:p w14:paraId="0A38720F">
      <w:pPr>
        <w:pStyle w:val="21"/>
        <w:spacing w:after="0" w:line="360" w:lineRule="auto"/>
        <w:ind w:left="0" w:leftChars="0" w:firstLine="480" w:firstLineChars="200"/>
        <w:rPr>
          <w:rFonts w:hint="eastAsia" w:ascii="宋体" w:hAnsi="宋体" w:cs="宋体"/>
          <w:b/>
          <w:bCs/>
          <w:color w:val="000000"/>
          <w:sz w:val="24"/>
        </w:rPr>
      </w:pPr>
      <w:r>
        <w:rPr>
          <w:rFonts w:hint="eastAsia" w:ascii="宋体" w:hAnsi="宋体" w:cs="宋体"/>
          <w:color w:val="000000"/>
          <w:sz w:val="24"/>
        </w:rPr>
        <w:t>4.若供应商在本项目以往的网上竞价活动中存在放弃成交、不能履行采购合同的情形（因不可抗力原因除外），则不能再参与本项目及其后续的采购活动（包括但不限于本项目及其重新开展的采购活动）</w:t>
      </w:r>
      <w:r>
        <w:rPr>
          <w:rFonts w:hint="eastAsia" w:ascii="宋体" w:hAnsi="宋体" w:cs="宋体"/>
          <w:b/>
          <w:bCs/>
          <w:color w:val="000000"/>
          <w:sz w:val="24"/>
        </w:rPr>
        <w:t>。须提供承诺函，格式详见第五章。</w:t>
      </w:r>
    </w:p>
    <w:p w14:paraId="7259278F">
      <w:pPr>
        <w:pStyle w:val="21"/>
        <w:spacing w:after="0"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5.</w:t>
      </w:r>
      <w:r>
        <w:rPr>
          <w:rFonts w:hint="eastAsia" w:ascii="宋体" w:hAnsi="宋体" w:cs="宋体"/>
          <w:b/>
          <w:bCs/>
          <w:color w:val="000000"/>
          <w:sz w:val="24"/>
        </w:rPr>
        <w:t>供应商须承诺在网上竞价开始时未被福建省监狱管理局或景弘集团有限公司列入负面清单，格式详见第五章。</w:t>
      </w:r>
    </w:p>
    <w:p w14:paraId="4CE7E70F">
      <w:pPr>
        <w:pStyle w:val="21"/>
        <w:spacing w:after="0" w:line="360" w:lineRule="auto"/>
        <w:ind w:left="0" w:leftChars="0" w:firstLine="480" w:firstLineChars="200"/>
        <w:rPr>
          <w:rFonts w:ascii="宋体" w:hAnsi="宋体" w:cs="宋体"/>
          <w:b/>
          <w:bCs/>
          <w:color w:val="000000"/>
          <w:sz w:val="24"/>
        </w:rPr>
      </w:pPr>
      <w:r>
        <w:rPr>
          <w:rFonts w:hint="eastAsia" w:ascii="宋体" w:hAnsi="宋体" w:cs="宋体"/>
          <w:color w:val="000000"/>
          <w:sz w:val="24"/>
        </w:rPr>
        <w:t>6.如本项目设定最高单价限价，则供应商须在最高单价限价范围内进行网上竞价，成交后，</w:t>
      </w:r>
      <w:r>
        <w:rPr>
          <w:rFonts w:hint="eastAsia" w:ascii="宋体" w:hAnsi="宋体" w:cs="宋体"/>
          <w:b/>
          <w:bCs/>
          <w:color w:val="000000"/>
          <w:sz w:val="24"/>
        </w:rPr>
        <w:t>须提供不高于最高单价限价的最终成交分项单价报价。须提供承诺函，格式详见第五章。</w:t>
      </w:r>
    </w:p>
    <w:p w14:paraId="6B45F579">
      <w:pPr>
        <w:spacing w:line="360" w:lineRule="auto"/>
        <w:ind w:firstLine="482" w:firstLineChars="200"/>
        <w:rPr>
          <w:rStyle w:val="30"/>
          <w:rFonts w:ascii="宋体" w:hAnsi="宋体"/>
          <w:b/>
          <w:bCs/>
          <w:kern w:val="0"/>
          <w:sz w:val="24"/>
        </w:rPr>
      </w:pPr>
      <w:r>
        <w:rPr>
          <w:rStyle w:val="30"/>
          <w:rFonts w:hint="eastAsia" w:ascii="宋体" w:hAnsi="宋体"/>
          <w:b/>
          <w:bCs/>
          <w:kern w:val="0"/>
          <w:sz w:val="24"/>
        </w:rPr>
        <w:t>二、报名须知</w:t>
      </w:r>
    </w:p>
    <w:p w14:paraId="78A3F595">
      <w:pPr>
        <w:widowControl/>
        <w:spacing w:line="360" w:lineRule="auto"/>
        <w:ind w:firstLine="480" w:firstLineChars="200"/>
        <w:jc w:val="left"/>
        <w:rPr>
          <w:rStyle w:val="30"/>
          <w:rFonts w:ascii="宋体" w:hAnsi="宋体" w:cs="宋体"/>
          <w:kern w:val="0"/>
          <w:sz w:val="24"/>
        </w:rPr>
      </w:pPr>
      <w:r>
        <w:rPr>
          <w:rStyle w:val="30"/>
          <w:rFonts w:hint="eastAsia" w:ascii="宋体" w:hAnsi="宋体" w:cs="宋体"/>
          <w:kern w:val="0"/>
          <w:sz w:val="24"/>
        </w:rPr>
        <w:t>1.供应商应在网上竞价平台（网址：</w:t>
      </w:r>
      <w:r>
        <w:rPr>
          <w:rFonts w:hint="eastAsia" w:ascii="宋体" w:hAnsi="宋体" w:cs="宋体"/>
          <w:sz w:val="24"/>
        </w:rPr>
        <w:t>http://www.fjlqzb.com</w:t>
      </w:r>
      <w:r>
        <w:rPr>
          <w:rStyle w:val="30"/>
          <w:rFonts w:hint="eastAsia" w:ascii="宋体" w:hAnsi="宋体" w:cs="宋体"/>
          <w:kern w:val="0"/>
          <w:sz w:val="24"/>
        </w:rPr>
        <w:t>）上进行注册、报名（上传响应文件）、网上竞价等相关操作，具体操作详见竞价文件《</w:t>
      </w:r>
      <w:r>
        <w:rPr>
          <w:rStyle w:val="30"/>
          <w:rFonts w:hint="eastAsia"/>
          <w:kern w:val="0"/>
          <w:sz w:val="24"/>
        </w:rPr>
        <w:t>第一章 网上竞价邀请</w:t>
      </w:r>
      <w:r>
        <w:rPr>
          <w:rStyle w:val="30"/>
          <w:rFonts w:hint="eastAsia" w:ascii="宋体" w:hAnsi="宋体" w:cs="宋体"/>
          <w:kern w:val="0"/>
          <w:sz w:val="24"/>
        </w:rPr>
        <w:t>》</w:t>
      </w:r>
      <w:r>
        <w:rPr>
          <w:rStyle w:val="30"/>
          <w:rFonts w:hint="eastAsia" w:ascii="宋体" w:hAnsi="宋体" w:cs="宋体"/>
          <w:b/>
          <w:bCs/>
          <w:kern w:val="0"/>
          <w:sz w:val="24"/>
        </w:rPr>
        <w:t>。</w:t>
      </w:r>
      <w:r>
        <w:rPr>
          <w:rStyle w:val="30"/>
          <w:rFonts w:hint="eastAsia" w:ascii="宋体" w:hAnsi="宋体" w:cs="宋体"/>
          <w:kern w:val="0"/>
          <w:sz w:val="24"/>
        </w:rPr>
        <w:t>各供应商应按实际网上竞价平台系统要求的进行操作，若因供应商操作不当导致审核不合格或报价无效的，由其自行承担相应后果。</w:t>
      </w:r>
    </w:p>
    <w:p w14:paraId="561A3B72">
      <w:pPr>
        <w:widowControl/>
        <w:shd w:val="clear" w:color="auto" w:fill="FFFFFF"/>
        <w:spacing w:line="360" w:lineRule="auto"/>
        <w:ind w:firstLine="482" w:firstLineChars="200"/>
        <w:jc w:val="left"/>
        <w:rPr>
          <w:rFonts w:ascii="宋体" w:hAnsi="宋体"/>
          <w:sz w:val="24"/>
        </w:rPr>
      </w:pPr>
      <w:r>
        <w:rPr>
          <w:rFonts w:hint="eastAsia" w:ascii="宋体" w:hAnsi="宋体" w:cs="宋体"/>
          <w:b/>
          <w:bCs/>
          <w:sz w:val="24"/>
        </w:rPr>
        <w:t>2.供应商须</w:t>
      </w:r>
      <w:r>
        <w:rPr>
          <w:rStyle w:val="30"/>
          <w:rFonts w:hint="eastAsia" w:ascii="宋体" w:hAnsi="宋体" w:cs="宋体"/>
          <w:b/>
          <w:bCs/>
          <w:sz w:val="24"/>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b/>
          <w:bCs/>
          <w:sz w:val="24"/>
        </w:rPr>
        <w:t>供应商可在网上竞价开始时间前通过平台查询其是否通过审核，如未通过审核，可获悉未通过的具体原因。</w:t>
      </w:r>
    </w:p>
    <w:p w14:paraId="3DEF449C">
      <w:pPr>
        <w:pStyle w:val="18"/>
        <w:spacing w:before="0" w:beforeAutospacing="0" w:after="0" w:afterAutospacing="0" w:line="360" w:lineRule="auto"/>
        <w:ind w:firstLine="480"/>
        <w:rPr>
          <w:rStyle w:val="30"/>
          <w:rFonts w:hint="eastAsia" w:ascii="Times New Roman" w:hAnsi="Times New Roman"/>
          <w:sz w:val="24"/>
        </w:rPr>
      </w:pPr>
      <w:r>
        <w:rPr>
          <w:rFonts w:hint="eastAsia"/>
        </w:rPr>
        <w:t>3</w:t>
      </w:r>
      <w:r>
        <w:rPr>
          <w:rFonts w:hint="eastAsia"/>
          <w:lang w:val="en-US" w:eastAsia="zh-CN"/>
        </w:rPr>
        <w:t>.</w:t>
      </w:r>
      <w:r>
        <w:rPr>
          <w:rStyle w:val="30"/>
          <w:rFonts w:hint="eastAsia"/>
          <w:sz w:val="24"/>
        </w:rPr>
        <w:t>供应商提交的响应文件符合网上竞价文件要求的（即不存在网上竞价文件中规定的无效响应情形的）方可在网上竞价时间内参与竞价</w:t>
      </w:r>
      <w:r>
        <w:rPr>
          <w:rStyle w:val="30"/>
          <w:sz w:val="24"/>
        </w:rPr>
        <w:t>。</w:t>
      </w:r>
      <w:r>
        <w:rPr>
          <w:rStyle w:val="30"/>
          <w:rFonts w:hint="eastAsia"/>
          <w:sz w:val="24"/>
        </w:rPr>
        <w:t>若供应商的响应文件存在网上竞价文件中规定无效响应情形的，则报名审核不合格，该供应商</w:t>
      </w:r>
      <w:r>
        <w:rPr>
          <w:rFonts w:hint="eastAsia"/>
        </w:rPr>
        <w:t>将失去竞价资格。网上竞价文件及供应商提交的电子响应文件均具有法律效</w:t>
      </w:r>
      <w:r>
        <w:rPr>
          <w:rStyle w:val="30"/>
          <w:rFonts w:ascii="Times New Roman" w:hAnsi="Times New Roman"/>
        </w:rPr>
        <w:t>力</w:t>
      </w:r>
      <w:r>
        <w:rPr>
          <w:rStyle w:val="30"/>
          <w:rFonts w:hint="eastAsia" w:ascii="Times New Roman" w:hAnsi="Times New Roman"/>
          <w:sz w:val="24"/>
        </w:rPr>
        <w:t>。</w:t>
      </w:r>
      <w:r>
        <w:rPr>
          <w:rStyle w:val="30"/>
          <w:rFonts w:hint="eastAsia" w:ascii="Times New Roman" w:hAnsi="Times New Roman"/>
          <w:b/>
          <w:bCs/>
          <w:sz w:val="24"/>
        </w:rPr>
        <w:t>若合格供应商数量不足三家的（除“</w:t>
      </w:r>
      <w:r>
        <w:rPr>
          <w:rStyle w:val="30"/>
          <w:rFonts w:ascii="Times New Roman" w:hAnsi="Times New Roman"/>
          <w:b/>
          <w:bCs/>
          <w:sz w:val="24"/>
        </w:rPr>
        <w:t>首次采用网上竞价采购方式流标的项目，在组织新一轮网上竞价采购时，采购过程中合格的供应商只有两家时，可以直接与该两家供应商进行网上竞价采购</w:t>
      </w:r>
      <w:r>
        <w:rPr>
          <w:rStyle w:val="30"/>
          <w:rFonts w:hint="eastAsia" w:ascii="Times New Roman" w:hAnsi="Times New Roman"/>
          <w:b/>
          <w:bCs/>
          <w:sz w:val="24"/>
        </w:rPr>
        <w:t>”情形外），</w:t>
      </w:r>
      <w:r>
        <w:rPr>
          <w:rStyle w:val="30"/>
          <w:rFonts w:hint="eastAsia" w:ascii="Times New Roman" w:hAnsi="Times New Roman"/>
          <w:sz w:val="24"/>
        </w:rPr>
        <w:t>本次采购活动结束，采购人将按照相关规定进行后续采购活动（包括但不限于：重新开展网上竞价活动、采用其他方式采购等）。</w:t>
      </w:r>
    </w:p>
    <w:p w14:paraId="6835E94F">
      <w:pPr>
        <w:pStyle w:val="18"/>
        <w:spacing w:before="0" w:beforeAutospacing="0" w:after="0" w:afterAutospacing="0" w:line="360" w:lineRule="auto"/>
        <w:ind w:firstLine="482"/>
        <w:rPr>
          <w:rFonts w:cs="宋体"/>
          <w:b/>
          <w:bCs/>
          <w:lang w:val="en-US" w:eastAsia="zh-CN"/>
        </w:rPr>
      </w:pPr>
      <w:r>
        <w:rPr>
          <w:rFonts w:hint="eastAsia" w:cs="宋体"/>
          <w:b/>
          <w:bCs/>
        </w:rPr>
        <w:t>4.</w:t>
      </w:r>
      <w:r>
        <w:rPr>
          <w:rFonts w:hint="eastAsia" w:cs="宋体"/>
          <w:b/>
          <w:bCs/>
          <w:lang w:val="en-US" w:eastAsia="zh-CN"/>
        </w:rPr>
        <w:t>样品</w:t>
      </w:r>
      <w:r>
        <w:rPr>
          <w:rFonts w:hint="eastAsia"/>
          <w:b/>
          <w:bCs/>
        </w:rPr>
        <w:t>（如有）</w:t>
      </w:r>
      <w:r>
        <w:rPr>
          <w:rFonts w:hint="eastAsia" w:cs="宋体"/>
          <w:b/>
          <w:bCs/>
          <w:lang w:val="en-US" w:eastAsia="zh-CN"/>
        </w:rPr>
        <w:t>：具体详见“第三章 网上竞价内容及要求”</w:t>
      </w:r>
    </w:p>
    <w:p w14:paraId="26D83C9C">
      <w:pPr>
        <w:pStyle w:val="18"/>
        <w:spacing w:before="0" w:beforeAutospacing="0" w:after="0" w:afterAutospacing="0" w:line="360" w:lineRule="auto"/>
        <w:ind w:firstLine="480"/>
      </w:pPr>
      <w:r>
        <w:rPr>
          <w:rFonts w:hint="eastAsia" w:cs="宋体"/>
          <w:lang w:val="en-US" w:eastAsia="zh-CN"/>
        </w:rPr>
        <w:t>5</w:t>
      </w:r>
      <w:r>
        <w:rPr>
          <w:rFonts w:hint="eastAsia" w:cs="宋体"/>
          <w:lang w:eastAsia="zh-CN"/>
        </w:rPr>
        <w:t>.</w:t>
      </w:r>
      <w:r>
        <w:rPr>
          <w:rFonts w:hint="eastAsia" w:cs="宋体"/>
        </w:rPr>
        <w:t>有下列</w:t>
      </w:r>
      <w:r>
        <w:rPr>
          <w:rFonts w:hint="eastAsia"/>
        </w:rPr>
        <w:t>情形之一的，</w:t>
      </w:r>
      <w:r>
        <w:rPr>
          <w:rStyle w:val="25"/>
          <w:rFonts w:hint="eastAsia"/>
        </w:rPr>
        <w:t>报名审核不合格，视为无效响应：</w:t>
      </w:r>
    </w:p>
    <w:p w14:paraId="412DB14A">
      <w:pPr>
        <w:pStyle w:val="37"/>
        <w:spacing w:line="360" w:lineRule="auto"/>
        <w:ind w:firstLine="480" w:firstLineChars="200"/>
        <w:rPr>
          <w:rFonts w:ascii="宋体" w:hAnsi="宋体" w:cs="宋体"/>
          <w:sz w:val="24"/>
          <w:szCs w:val="24"/>
        </w:rPr>
      </w:pPr>
      <w:r>
        <w:rPr>
          <w:rFonts w:hint="eastAsia" w:ascii="宋体" w:hAnsi="宋体" w:cs="宋体"/>
          <w:sz w:val="24"/>
          <w:szCs w:val="24"/>
        </w:rPr>
        <w:t>（1）不符合本文件第一章“供应商资格要求”的；</w:t>
      </w:r>
    </w:p>
    <w:p w14:paraId="37A7417B">
      <w:pPr>
        <w:pStyle w:val="37"/>
        <w:spacing w:line="360" w:lineRule="auto"/>
        <w:ind w:firstLine="480" w:firstLineChars="200"/>
        <w:rPr>
          <w:rFonts w:hint="eastAsia" w:ascii="宋体" w:hAnsi="宋体" w:cs="宋体"/>
          <w:sz w:val="24"/>
          <w:szCs w:val="24"/>
        </w:rPr>
      </w:pPr>
      <w:r>
        <w:rPr>
          <w:rFonts w:hint="eastAsia" w:ascii="宋体" w:hAnsi="宋体" w:cs="宋体"/>
          <w:sz w:val="24"/>
          <w:szCs w:val="24"/>
        </w:rPr>
        <w:t>（2）不符合本文件第二章“合格的供应商”要求的；</w:t>
      </w:r>
    </w:p>
    <w:p w14:paraId="4617A21C">
      <w:pPr>
        <w:pStyle w:val="37"/>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b/>
          <w:bCs/>
          <w:sz w:val="24"/>
        </w:rPr>
        <w:t>未</w:t>
      </w:r>
      <w:r>
        <w:rPr>
          <w:rFonts w:hint="eastAsia" w:cs="宋体"/>
          <w:b/>
          <w:bCs/>
          <w:sz w:val="24"/>
        </w:rPr>
        <w:t>递交样品</w:t>
      </w:r>
      <w:r>
        <w:rPr>
          <w:rFonts w:hint="eastAsia" w:ascii="宋体" w:hAnsi="宋体" w:cs="宋体"/>
          <w:b/>
          <w:bCs/>
          <w:sz w:val="24"/>
        </w:rPr>
        <w:t>或样品不符合</w:t>
      </w:r>
      <w:r>
        <w:rPr>
          <w:rFonts w:hint="eastAsia" w:cs="宋体"/>
          <w:b/>
          <w:bCs/>
          <w:sz w:val="24"/>
        </w:rPr>
        <w:t>竞价文件</w:t>
      </w:r>
      <w:r>
        <w:rPr>
          <w:rFonts w:hint="eastAsia" w:ascii="宋体" w:hAnsi="宋体" w:cs="宋体"/>
          <w:b/>
          <w:bCs/>
          <w:sz w:val="24"/>
        </w:rPr>
        <w:t>要求的（如有）</w:t>
      </w:r>
      <w:r>
        <w:rPr>
          <w:rFonts w:hint="eastAsia" w:cs="宋体"/>
          <w:b/>
          <w:bCs/>
          <w:sz w:val="24"/>
        </w:rPr>
        <w:t>。</w:t>
      </w:r>
    </w:p>
    <w:p w14:paraId="65165D63">
      <w:pPr>
        <w:pStyle w:val="37"/>
        <w:spacing w:line="360" w:lineRule="auto"/>
        <w:ind w:firstLine="480" w:firstLineChars="200"/>
        <w:rPr>
          <w:rFonts w:ascii="宋体" w:hAnsi="宋体" w:cs="宋体"/>
          <w:sz w:val="24"/>
          <w:szCs w:val="24"/>
        </w:rPr>
      </w:pPr>
      <w:r>
        <w:rPr>
          <w:rFonts w:hint="eastAsia" w:ascii="宋体" w:hAnsi="宋体" w:cs="宋体"/>
          <w:sz w:val="24"/>
          <w:szCs w:val="24"/>
        </w:rPr>
        <w:t>（4）违反网上竞价文件中载明“无效响应”条款</w:t>
      </w:r>
      <w:r>
        <w:rPr>
          <w:rFonts w:ascii="宋体" w:hAnsi="宋体" w:cs="宋体"/>
          <w:kern w:val="0"/>
          <w:sz w:val="24"/>
          <w:szCs w:val="24"/>
          <w:lang w:bidi="ar"/>
        </w:rPr>
        <w:t>的规定</w:t>
      </w:r>
      <w:r>
        <w:rPr>
          <w:rFonts w:hint="eastAsia" w:ascii="宋体" w:hAnsi="宋体" w:cs="宋体"/>
          <w:kern w:val="0"/>
          <w:sz w:val="24"/>
          <w:szCs w:val="24"/>
          <w:lang w:bidi="ar"/>
        </w:rPr>
        <w:t>。</w:t>
      </w:r>
    </w:p>
    <w:p w14:paraId="52E934B7">
      <w:pPr>
        <w:spacing w:line="360" w:lineRule="auto"/>
        <w:ind w:firstLine="482" w:firstLineChars="200"/>
        <w:rPr>
          <w:rFonts w:ascii="宋体" w:hAnsi="宋体" w:cs="宋体"/>
          <w:b/>
          <w:bCs/>
          <w:kern w:val="0"/>
          <w:sz w:val="24"/>
        </w:rPr>
      </w:pPr>
      <w:r>
        <w:rPr>
          <w:rStyle w:val="30"/>
          <w:rFonts w:hint="eastAsia" w:ascii="宋体" w:hAnsi="宋体"/>
          <w:b/>
          <w:bCs/>
          <w:kern w:val="0"/>
          <w:sz w:val="24"/>
        </w:rPr>
        <w:t>三、网上</w:t>
      </w:r>
      <w:r>
        <w:rPr>
          <w:rStyle w:val="30"/>
          <w:rFonts w:ascii="宋体" w:hAnsi="宋体"/>
          <w:b/>
          <w:bCs/>
          <w:kern w:val="0"/>
          <w:sz w:val="24"/>
        </w:rPr>
        <w:t>竞价规则</w:t>
      </w:r>
    </w:p>
    <w:p w14:paraId="30F77FCB">
      <w:pPr>
        <w:pStyle w:val="18"/>
        <w:spacing w:before="0" w:beforeAutospacing="0" w:after="0" w:afterAutospacing="0" w:line="360" w:lineRule="auto"/>
        <w:ind w:firstLine="480"/>
        <w:rPr>
          <w:rStyle w:val="30"/>
          <w:kern w:val="0"/>
          <w:sz w:val="24"/>
        </w:rPr>
      </w:pPr>
      <w:r>
        <w:rPr>
          <w:rFonts w:hint="eastAsia"/>
        </w:rPr>
        <w:t>1</w:t>
      </w:r>
      <w:r>
        <w:rPr>
          <w:rFonts w:hint="eastAsia"/>
          <w:lang w:val="en-US" w:eastAsia="zh-CN"/>
        </w:rPr>
        <w:t>.</w:t>
      </w:r>
      <w:r>
        <w:rPr>
          <w:rStyle w:val="30"/>
          <w:kern w:val="0"/>
          <w:sz w:val="24"/>
        </w:rPr>
        <w:t>网上竞价的报价时限为</w:t>
      </w:r>
      <w:r>
        <w:rPr>
          <w:rStyle w:val="30"/>
          <w:rFonts w:hint="eastAsia"/>
          <w:kern w:val="0"/>
          <w:sz w:val="24"/>
        </w:rPr>
        <w:t>网上竞价开始时间起至网上竞价截止时间止，在此期间内</w:t>
      </w:r>
      <w:r>
        <w:rPr>
          <w:rStyle w:val="30"/>
          <w:kern w:val="0"/>
          <w:sz w:val="24"/>
        </w:rPr>
        <w:t>，报名审核</w:t>
      </w:r>
      <w:r>
        <w:rPr>
          <w:rStyle w:val="30"/>
          <w:rFonts w:hint="eastAsia"/>
          <w:kern w:val="0"/>
          <w:sz w:val="24"/>
        </w:rPr>
        <w:t>通过</w:t>
      </w:r>
      <w:r>
        <w:rPr>
          <w:rStyle w:val="30"/>
          <w:kern w:val="0"/>
          <w:sz w:val="24"/>
        </w:rPr>
        <w:t>的</w:t>
      </w:r>
      <w:r>
        <w:rPr>
          <w:rStyle w:val="30"/>
          <w:rFonts w:hint="eastAsia"/>
          <w:kern w:val="0"/>
          <w:sz w:val="24"/>
        </w:rPr>
        <w:t>供应商</w:t>
      </w:r>
      <w:r>
        <w:rPr>
          <w:rStyle w:val="30"/>
          <w:kern w:val="0"/>
          <w:sz w:val="24"/>
        </w:rPr>
        <w:t>可通过</w:t>
      </w:r>
      <w:r>
        <w:rPr>
          <w:rStyle w:val="30"/>
          <w:rFonts w:hint="eastAsia"/>
          <w:kern w:val="0"/>
          <w:sz w:val="24"/>
        </w:rPr>
        <w:t>网上竞价平台</w:t>
      </w:r>
      <w:r>
        <w:rPr>
          <w:rStyle w:val="30"/>
          <w:kern w:val="0"/>
          <w:sz w:val="24"/>
        </w:rPr>
        <w:t>参与</w:t>
      </w:r>
      <w:r>
        <w:rPr>
          <w:rStyle w:val="30"/>
          <w:rFonts w:hint="eastAsia"/>
          <w:kern w:val="0"/>
          <w:sz w:val="24"/>
        </w:rPr>
        <w:t>网上</w:t>
      </w:r>
      <w:r>
        <w:rPr>
          <w:rStyle w:val="30"/>
          <w:kern w:val="0"/>
          <w:sz w:val="24"/>
        </w:rPr>
        <w:t>竞价（不限报价次数，在规定时间内提交报价均可）。</w:t>
      </w:r>
      <w:r>
        <w:rPr>
          <w:rFonts w:hint="eastAsia"/>
          <w:b/>
          <w:bCs/>
        </w:rPr>
        <w:t>至</w:t>
      </w:r>
      <w:r>
        <w:rPr>
          <w:rFonts w:hint="eastAsia"/>
          <w:b/>
          <w:bCs/>
          <w:lang w:eastAsia="zh-CN"/>
        </w:rPr>
        <w:t>网上</w:t>
      </w:r>
      <w:r>
        <w:rPr>
          <w:rFonts w:hint="eastAsia"/>
          <w:b/>
          <w:bCs/>
        </w:rPr>
        <w:t>竞价截止时间止，若提交报价的供应商数量不足三家的</w:t>
      </w:r>
      <w:r>
        <w:rPr>
          <w:rStyle w:val="30"/>
          <w:rFonts w:hint="eastAsia" w:ascii="Times New Roman" w:hAnsi="Times New Roman"/>
          <w:b/>
          <w:bCs/>
          <w:sz w:val="24"/>
        </w:rPr>
        <w:t>（除“</w:t>
      </w:r>
      <w:r>
        <w:rPr>
          <w:rStyle w:val="30"/>
          <w:rFonts w:ascii="Times New Roman" w:hAnsi="Times New Roman"/>
          <w:b/>
          <w:bCs/>
          <w:sz w:val="24"/>
        </w:rPr>
        <w:t>首次采用网上竞价采购方式流标的项目，在组织新一轮网上竞价采购时，采购过程中合格的供应商只有两家时，可以直接与该两家供应商进行网上竞价采购</w:t>
      </w:r>
      <w:r>
        <w:rPr>
          <w:rStyle w:val="30"/>
          <w:rFonts w:hint="eastAsia" w:ascii="Times New Roman" w:hAnsi="Times New Roman"/>
          <w:b/>
          <w:bCs/>
          <w:sz w:val="24"/>
        </w:rPr>
        <w:t>”情形外）</w:t>
      </w:r>
      <w:r>
        <w:rPr>
          <w:rFonts w:hint="eastAsia"/>
          <w:b/>
          <w:bCs/>
        </w:rPr>
        <w:t>，本次采购活动结束，采购人将按照相关规定进行后续采购活动（包括但不限于：重新采购、采用其他方式采购等）。</w:t>
      </w:r>
    </w:p>
    <w:p w14:paraId="5571F970">
      <w:pPr>
        <w:widowControl/>
        <w:spacing w:line="360" w:lineRule="auto"/>
        <w:ind w:firstLine="480" w:firstLineChars="200"/>
        <w:jc w:val="left"/>
        <w:textAlignment w:val="baseline"/>
        <w:rPr>
          <w:rStyle w:val="30"/>
          <w:rFonts w:ascii="宋体" w:hAnsi="宋体"/>
          <w:kern w:val="0"/>
          <w:sz w:val="24"/>
        </w:rPr>
      </w:pPr>
      <w:r>
        <w:rPr>
          <w:rStyle w:val="30"/>
          <w:rFonts w:hint="eastAsia" w:ascii="宋体" w:hAnsi="宋体"/>
          <w:kern w:val="0"/>
          <w:sz w:val="24"/>
        </w:rPr>
        <w:t>2.</w:t>
      </w:r>
      <w:r>
        <w:rPr>
          <w:rStyle w:val="30"/>
          <w:rFonts w:hint="eastAsia" w:ascii="宋体" w:hAnsi="宋体"/>
          <w:b/>
          <w:bCs/>
          <w:kern w:val="0"/>
          <w:sz w:val="24"/>
        </w:rPr>
        <w:t>供应商</w:t>
      </w:r>
      <w:r>
        <w:rPr>
          <w:rStyle w:val="30"/>
          <w:rFonts w:ascii="宋体" w:hAnsi="宋体"/>
          <w:b/>
          <w:bCs/>
          <w:kern w:val="0"/>
          <w:sz w:val="24"/>
        </w:rPr>
        <w:t>首次提交的报价</w:t>
      </w:r>
      <w:r>
        <w:rPr>
          <w:rStyle w:val="30"/>
          <w:rFonts w:hint="eastAsia" w:ascii="宋体" w:hAnsi="宋体"/>
          <w:b/>
          <w:bCs/>
          <w:kern w:val="0"/>
          <w:sz w:val="24"/>
        </w:rPr>
        <w:t>总价</w:t>
      </w:r>
      <w:r>
        <w:rPr>
          <w:rStyle w:val="30"/>
          <w:rFonts w:ascii="宋体" w:hAnsi="宋体"/>
          <w:b/>
          <w:bCs/>
          <w:kern w:val="0"/>
          <w:sz w:val="24"/>
        </w:rPr>
        <w:t>须</w:t>
      </w:r>
      <w:r>
        <w:rPr>
          <w:rStyle w:val="30"/>
          <w:rFonts w:hint="eastAsia" w:ascii="宋体" w:hAnsi="宋体"/>
          <w:b/>
          <w:bCs/>
          <w:kern w:val="0"/>
          <w:sz w:val="24"/>
        </w:rPr>
        <w:t>低于</w:t>
      </w:r>
      <w:r>
        <w:rPr>
          <w:rStyle w:val="30"/>
          <w:rFonts w:ascii="宋体" w:hAnsi="宋体"/>
          <w:b/>
          <w:bCs/>
          <w:kern w:val="0"/>
          <w:sz w:val="24"/>
        </w:rPr>
        <w:t>本项目</w:t>
      </w:r>
      <w:r>
        <w:rPr>
          <w:rStyle w:val="30"/>
          <w:rFonts w:hint="eastAsia" w:ascii="宋体" w:hAnsi="宋体"/>
          <w:b/>
          <w:bCs/>
          <w:kern w:val="0"/>
          <w:sz w:val="24"/>
        </w:rPr>
        <w:t>总价</w:t>
      </w:r>
      <w:r>
        <w:rPr>
          <w:rStyle w:val="30"/>
          <w:rFonts w:ascii="宋体" w:hAnsi="宋体"/>
          <w:b/>
          <w:bCs/>
          <w:kern w:val="0"/>
          <w:sz w:val="24"/>
        </w:rPr>
        <w:t>最高限价</w:t>
      </w:r>
      <w:r>
        <w:rPr>
          <w:rStyle w:val="30"/>
          <w:rFonts w:hint="eastAsia" w:ascii="宋体" w:hAnsi="宋体"/>
          <w:b/>
          <w:bCs/>
          <w:kern w:val="0"/>
          <w:sz w:val="24"/>
        </w:rPr>
        <w:t>的</w:t>
      </w:r>
      <w:r>
        <w:rPr>
          <w:rStyle w:val="30"/>
          <w:rFonts w:ascii="宋体" w:hAnsi="宋体"/>
          <w:b/>
          <w:bCs/>
          <w:kern w:val="0"/>
          <w:sz w:val="24"/>
        </w:rPr>
        <w:t>3%</w:t>
      </w:r>
      <w:r>
        <w:rPr>
          <w:rStyle w:val="30"/>
          <w:rFonts w:hint="eastAsia" w:ascii="宋体" w:hAnsi="宋体"/>
          <w:b/>
          <w:bCs/>
          <w:kern w:val="0"/>
          <w:sz w:val="24"/>
        </w:rPr>
        <w:t>以上（不含</w:t>
      </w:r>
      <w:r>
        <w:rPr>
          <w:rStyle w:val="30"/>
          <w:rFonts w:ascii="宋体" w:hAnsi="宋体"/>
          <w:b/>
          <w:bCs/>
          <w:kern w:val="0"/>
          <w:sz w:val="24"/>
        </w:rPr>
        <w:t>3%</w:t>
      </w:r>
      <w:r>
        <w:rPr>
          <w:rStyle w:val="30"/>
          <w:rFonts w:hint="eastAsia" w:ascii="宋体" w:hAnsi="宋体"/>
          <w:b/>
          <w:bCs/>
          <w:kern w:val="0"/>
          <w:sz w:val="24"/>
        </w:rPr>
        <w:t>）</w:t>
      </w:r>
      <w:r>
        <w:rPr>
          <w:rStyle w:val="30"/>
          <w:rFonts w:ascii="宋体" w:hAnsi="宋体"/>
          <w:b/>
          <w:bCs/>
          <w:kern w:val="0"/>
          <w:sz w:val="24"/>
        </w:rPr>
        <w:t>，否则</w:t>
      </w:r>
      <w:r>
        <w:rPr>
          <w:rStyle w:val="30"/>
          <w:rFonts w:ascii="宋体" w:hAnsi="宋体" w:cs="宋体"/>
          <w:b/>
          <w:bCs/>
          <w:kern w:val="0"/>
          <w:sz w:val="24"/>
        </w:rPr>
        <w:t>视为无效报价</w:t>
      </w:r>
      <w:r>
        <w:rPr>
          <w:rStyle w:val="30"/>
          <w:rFonts w:ascii="宋体" w:hAnsi="宋体"/>
          <w:b/>
          <w:bCs/>
          <w:kern w:val="0"/>
          <w:sz w:val="24"/>
        </w:rPr>
        <w:t>。在</w:t>
      </w:r>
      <w:r>
        <w:rPr>
          <w:rStyle w:val="30"/>
          <w:rFonts w:hint="eastAsia" w:ascii="宋体" w:hAnsi="宋体"/>
          <w:b/>
          <w:bCs/>
          <w:kern w:val="0"/>
          <w:sz w:val="24"/>
        </w:rPr>
        <w:t>网上竞价时间</w:t>
      </w:r>
      <w:r>
        <w:rPr>
          <w:rStyle w:val="30"/>
          <w:rFonts w:ascii="宋体" w:hAnsi="宋体"/>
          <w:b/>
          <w:bCs/>
          <w:kern w:val="0"/>
          <w:sz w:val="24"/>
        </w:rPr>
        <w:t>内</w:t>
      </w:r>
      <w:r>
        <w:rPr>
          <w:rStyle w:val="30"/>
          <w:rFonts w:hint="eastAsia" w:ascii="宋体" w:hAnsi="宋体"/>
          <w:b/>
          <w:bCs/>
          <w:kern w:val="0"/>
          <w:sz w:val="24"/>
        </w:rPr>
        <w:t>、同一供应商有</w:t>
      </w:r>
      <w:r>
        <w:rPr>
          <w:rStyle w:val="30"/>
          <w:rFonts w:ascii="宋体" w:hAnsi="宋体"/>
          <w:b/>
          <w:bCs/>
          <w:kern w:val="0"/>
          <w:sz w:val="24"/>
        </w:rPr>
        <w:t>多次报价的</w:t>
      </w:r>
      <w:r>
        <w:rPr>
          <w:rStyle w:val="30"/>
          <w:rFonts w:hint="eastAsia" w:ascii="宋体" w:hAnsi="宋体"/>
          <w:b/>
          <w:bCs/>
          <w:kern w:val="0"/>
          <w:sz w:val="24"/>
        </w:rPr>
        <w:t>情况下</w:t>
      </w:r>
      <w:r>
        <w:rPr>
          <w:rStyle w:val="30"/>
          <w:rFonts w:ascii="宋体" w:hAnsi="宋体"/>
          <w:b/>
          <w:bCs/>
          <w:kern w:val="0"/>
          <w:sz w:val="24"/>
        </w:rPr>
        <w:t>，</w:t>
      </w:r>
      <w:r>
        <w:rPr>
          <w:rStyle w:val="30"/>
          <w:rFonts w:hint="eastAsia" w:ascii="宋体" w:hAnsi="宋体"/>
          <w:b/>
          <w:bCs/>
          <w:kern w:val="0"/>
          <w:sz w:val="24"/>
        </w:rPr>
        <w:t>则该供应商的每一次</w:t>
      </w:r>
      <w:r>
        <w:rPr>
          <w:rStyle w:val="30"/>
          <w:rFonts w:ascii="宋体" w:hAnsi="宋体"/>
          <w:b/>
          <w:bCs/>
          <w:kern w:val="0"/>
          <w:sz w:val="24"/>
        </w:rPr>
        <w:t>报价金额必须小于自己上一次的报价金额，</w:t>
      </w:r>
      <w:r>
        <w:rPr>
          <w:rStyle w:val="30"/>
          <w:rFonts w:hint="eastAsia" w:ascii="宋体" w:hAnsi="宋体"/>
          <w:b/>
          <w:bCs/>
          <w:kern w:val="0"/>
          <w:sz w:val="24"/>
        </w:rPr>
        <w:t>同时以该供应商</w:t>
      </w:r>
      <w:r>
        <w:rPr>
          <w:rStyle w:val="30"/>
          <w:rFonts w:ascii="宋体" w:hAnsi="宋体"/>
          <w:b/>
          <w:bCs/>
          <w:kern w:val="0"/>
          <w:sz w:val="24"/>
        </w:rPr>
        <w:t>提交的最后一次报价作为</w:t>
      </w:r>
      <w:r>
        <w:rPr>
          <w:rStyle w:val="30"/>
          <w:rFonts w:hint="eastAsia" w:ascii="宋体" w:hAnsi="宋体"/>
          <w:b/>
          <w:bCs/>
          <w:kern w:val="0"/>
          <w:sz w:val="24"/>
        </w:rPr>
        <w:t>其最终有效报价</w:t>
      </w:r>
      <w:r>
        <w:rPr>
          <w:rStyle w:val="30"/>
          <w:rFonts w:ascii="宋体" w:hAnsi="宋体"/>
          <w:b/>
          <w:bCs/>
          <w:kern w:val="0"/>
          <w:sz w:val="24"/>
        </w:rPr>
        <w:t>。</w:t>
      </w:r>
    </w:p>
    <w:p w14:paraId="23FC66CE">
      <w:pPr>
        <w:widowControl/>
        <w:spacing w:line="360" w:lineRule="auto"/>
        <w:ind w:firstLine="480" w:firstLineChars="200"/>
        <w:textAlignment w:val="baseline"/>
        <w:rPr>
          <w:rFonts w:ascii="宋体" w:hAnsi="宋体"/>
          <w:sz w:val="24"/>
        </w:rPr>
      </w:pPr>
      <w:r>
        <w:rPr>
          <w:rFonts w:hint="eastAsia" w:ascii="宋体" w:hAnsi="宋体"/>
          <w:sz w:val="24"/>
        </w:rPr>
        <w:t>3.供应商请认真阅读本网上竞价文件</w:t>
      </w:r>
      <w:r>
        <w:rPr>
          <w:rFonts w:hint="eastAsia" w:ascii="宋体" w:hAnsi="宋体" w:cs="宋体"/>
          <w:sz w:val="24"/>
        </w:rPr>
        <w:t>和网上竞价公告{包括更正公告(如有的话)和有关附件}的</w:t>
      </w:r>
      <w:r>
        <w:rPr>
          <w:rFonts w:hint="eastAsia" w:ascii="宋体" w:hAnsi="宋体"/>
          <w:sz w:val="24"/>
        </w:rPr>
        <w:t>所有条款内容，一经提交系统报价，即视为已知悉并同意本次网上竞价规定的所有条款内容</w:t>
      </w:r>
      <w:r>
        <w:rPr>
          <w:rFonts w:hint="eastAsia" w:ascii="宋体" w:hAnsi="宋体" w:cs="宋体"/>
          <w:sz w:val="24"/>
        </w:rPr>
        <w:t>并自行承担因对网上竞价文件理解不正确或误解而产生的相应后果</w:t>
      </w:r>
      <w:r>
        <w:rPr>
          <w:rFonts w:hint="eastAsia" w:ascii="宋体" w:hAnsi="宋体"/>
          <w:sz w:val="24"/>
        </w:rPr>
        <w:t>，同时不得在提交报价后以任何理由对网上竞价文件提出质疑，在成交后须按网上竞价文件要求和其响应文件承诺执行，否则视为虚假响应。采购人将追究其责任，如保证金不予退还，对于采购人产生的损失还应予以赔偿，采购人有权禁止该公司参与采购人单位的其他项目竞价等。</w:t>
      </w:r>
    </w:p>
    <w:p w14:paraId="267E7B60">
      <w:pPr>
        <w:widowControl/>
        <w:spacing w:line="360" w:lineRule="auto"/>
        <w:ind w:firstLine="480" w:firstLineChars="200"/>
        <w:jc w:val="left"/>
        <w:rPr>
          <w:rFonts w:ascii="宋体" w:hAnsi="宋体" w:cs="宋体"/>
          <w:kern w:val="0"/>
          <w:sz w:val="24"/>
        </w:rPr>
      </w:pPr>
      <w:r>
        <w:rPr>
          <w:rFonts w:hint="eastAsia" w:ascii="宋体" w:hAnsi="宋体"/>
          <w:sz w:val="24"/>
        </w:rPr>
        <w:t>4.</w:t>
      </w:r>
      <w:r>
        <w:rPr>
          <w:rFonts w:ascii="宋体" w:hAnsi="宋体" w:cs="宋体"/>
          <w:bCs/>
          <w:kern w:val="0"/>
          <w:sz w:val="24"/>
        </w:rPr>
        <w:t>竞价数据以代理机构</w:t>
      </w:r>
      <w:r>
        <w:rPr>
          <w:rFonts w:hint="eastAsia" w:ascii="宋体" w:hAnsi="宋体" w:cs="宋体"/>
          <w:bCs/>
          <w:kern w:val="0"/>
          <w:sz w:val="24"/>
        </w:rPr>
        <w:t>网上竞价系统</w:t>
      </w:r>
      <w:r>
        <w:rPr>
          <w:rFonts w:ascii="宋体" w:hAnsi="宋体" w:cs="宋体"/>
          <w:bCs/>
          <w:kern w:val="0"/>
          <w:sz w:val="24"/>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kern w:val="0"/>
          <w:sz w:val="24"/>
        </w:rPr>
        <w:t>网上</w:t>
      </w:r>
      <w:r>
        <w:rPr>
          <w:rFonts w:ascii="宋体" w:hAnsi="宋体" w:cs="宋体"/>
          <w:bCs/>
          <w:kern w:val="0"/>
          <w:sz w:val="24"/>
        </w:rPr>
        <w:t>竞价数据错误或缺失均与</w:t>
      </w:r>
      <w:r>
        <w:rPr>
          <w:rFonts w:hint="eastAsia" w:ascii="宋体" w:hAnsi="宋体" w:cs="宋体"/>
          <w:bCs/>
          <w:kern w:val="0"/>
          <w:sz w:val="24"/>
        </w:rPr>
        <w:t>采购人和</w:t>
      </w:r>
      <w:r>
        <w:rPr>
          <w:rFonts w:ascii="宋体" w:hAnsi="宋体" w:cs="宋体"/>
          <w:bCs/>
          <w:kern w:val="0"/>
          <w:sz w:val="24"/>
        </w:rPr>
        <w:t>代理机构无关，请各</w:t>
      </w:r>
      <w:r>
        <w:rPr>
          <w:rFonts w:hint="eastAsia" w:ascii="宋体" w:hAnsi="宋体" w:cs="宋体"/>
          <w:bCs/>
          <w:kern w:val="0"/>
          <w:sz w:val="24"/>
        </w:rPr>
        <w:t>供应商</w:t>
      </w:r>
      <w:r>
        <w:rPr>
          <w:rFonts w:ascii="宋体" w:hAnsi="宋体" w:cs="宋体"/>
          <w:bCs/>
          <w:kern w:val="0"/>
          <w:sz w:val="24"/>
        </w:rPr>
        <w:t>合理安排上传报价文件的时间，以免造成不必要的损失。</w:t>
      </w:r>
    </w:p>
    <w:p w14:paraId="4B50E0F8">
      <w:pPr>
        <w:widowControl/>
        <w:spacing w:line="360" w:lineRule="auto"/>
        <w:ind w:firstLine="482" w:firstLineChars="200"/>
        <w:jc w:val="left"/>
        <w:rPr>
          <w:rFonts w:ascii="宋体" w:hAnsi="宋体" w:cs="宋体"/>
          <w:b/>
          <w:bCs/>
          <w:sz w:val="24"/>
        </w:rPr>
      </w:pPr>
      <w:r>
        <w:rPr>
          <w:rFonts w:hint="eastAsia" w:ascii="宋体" w:hAnsi="宋体" w:cs="宋体"/>
          <w:b/>
          <w:bCs/>
          <w:sz w:val="24"/>
        </w:rPr>
        <w:t>四、最终有效报价确认方法</w:t>
      </w:r>
    </w:p>
    <w:p w14:paraId="544F7AE3">
      <w:pPr>
        <w:widowControl/>
        <w:spacing w:line="360" w:lineRule="auto"/>
        <w:ind w:firstLine="480" w:firstLineChars="200"/>
        <w:jc w:val="left"/>
        <w:textAlignment w:val="baseline"/>
        <w:rPr>
          <w:rStyle w:val="30"/>
          <w:rFonts w:ascii="宋体" w:hAnsi="宋体"/>
          <w:kern w:val="0"/>
          <w:sz w:val="24"/>
        </w:rPr>
      </w:pPr>
      <w:r>
        <w:rPr>
          <w:rFonts w:hint="eastAsia" w:ascii="宋体" w:hAnsi="宋体" w:cs="宋体"/>
          <w:sz w:val="24"/>
        </w:rPr>
        <w:t>1.</w:t>
      </w:r>
      <w:r>
        <w:rPr>
          <w:rStyle w:val="30"/>
          <w:rFonts w:hint="eastAsia" w:ascii="宋体" w:hAnsi="宋体"/>
          <w:kern w:val="0"/>
          <w:sz w:val="24"/>
        </w:rPr>
        <w:t>供应商</w:t>
      </w:r>
      <w:r>
        <w:rPr>
          <w:rStyle w:val="30"/>
          <w:rFonts w:ascii="宋体" w:hAnsi="宋体"/>
          <w:kern w:val="0"/>
          <w:sz w:val="24"/>
        </w:rPr>
        <w:t>在</w:t>
      </w:r>
      <w:r>
        <w:rPr>
          <w:rStyle w:val="30"/>
          <w:rFonts w:hint="eastAsia" w:ascii="宋体" w:hAnsi="宋体"/>
          <w:kern w:val="0"/>
          <w:sz w:val="24"/>
        </w:rPr>
        <w:t>完全满足网上竞价文件要求</w:t>
      </w:r>
      <w:r>
        <w:rPr>
          <w:rStyle w:val="30"/>
          <w:rFonts w:ascii="宋体" w:hAnsi="宋体"/>
          <w:kern w:val="0"/>
          <w:sz w:val="24"/>
        </w:rPr>
        <w:t>且报价有效的前提下，</w:t>
      </w:r>
      <w:r>
        <w:rPr>
          <w:rStyle w:val="30"/>
          <w:rFonts w:hint="eastAsia" w:ascii="宋体" w:hAnsi="宋体"/>
          <w:kern w:val="0"/>
          <w:sz w:val="24"/>
        </w:rPr>
        <w:t>最终有效报价</w:t>
      </w:r>
      <w:r>
        <w:rPr>
          <w:rStyle w:val="30"/>
          <w:rFonts w:ascii="宋体" w:hAnsi="宋体"/>
          <w:kern w:val="0"/>
          <w:sz w:val="24"/>
        </w:rPr>
        <w:t>最低者</w:t>
      </w:r>
      <w:r>
        <w:rPr>
          <w:rStyle w:val="30"/>
          <w:rFonts w:hint="eastAsia" w:ascii="宋体" w:hAnsi="宋体"/>
          <w:kern w:val="0"/>
          <w:sz w:val="24"/>
        </w:rPr>
        <w:t>为</w:t>
      </w:r>
      <w:r>
        <w:rPr>
          <w:rStyle w:val="30"/>
          <w:rFonts w:ascii="宋体" w:hAnsi="宋体"/>
          <w:kern w:val="0"/>
          <w:sz w:val="24"/>
        </w:rPr>
        <w:t>成交</w:t>
      </w:r>
      <w:r>
        <w:rPr>
          <w:rStyle w:val="30"/>
          <w:rFonts w:hint="eastAsia" w:ascii="宋体" w:hAnsi="宋体"/>
          <w:kern w:val="0"/>
          <w:sz w:val="24"/>
        </w:rPr>
        <w:t>候选人</w:t>
      </w:r>
      <w:r>
        <w:rPr>
          <w:rStyle w:val="30"/>
          <w:rFonts w:ascii="宋体" w:hAnsi="宋体"/>
          <w:kern w:val="0"/>
          <w:sz w:val="24"/>
        </w:rPr>
        <w:t>，若</w:t>
      </w:r>
      <w:r>
        <w:rPr>
          <w:rStyle w:val="30"/>
          <w:rFonts w:hint="eastAsia" w:ascii="宋体" w:hAnsi="宋体"/>
          <w:kern w:val="0"/>
          <w:sz w:val="24"/>
        </w:rPr>
        <w:t>最低的最终有效报价相同的，则在网上竞价平台上提交该最终有效报价时间较早的供应商成为成交候选人。若出现前述结果均相同的，则采取随机抽取方式确定。</w:t>
      </w:r>
    </w:p>
    <w:p w14:paraId="6F96757B">
      <w:pPr>
        <w:spacing w:line="360" w:lineRule="auto"/>
        <w:ind w:firstLine="480" w:firstLineChars="200"/>
        <w:jc w:val="left"/>
        <w:rPr>
          <w:rFonts w:ascii="宋体" w:hAnsi="宋体" w:cs="宋体"/>
          <w:sz w:val="24"/>
        </w:rPr>
      </w:pPr>
      <w:r>
        <w:rPr>
          <w:rFonts w:hint="eastAsia" w:ascii="宋体" w:hAnsi="宋体" w:cs="宋体"/>
          <w:sz w:val="24"/>
        </w:rPr>
        <w:t>2.供应商应遵守采购相关法规，若供应商违反规定，将按有关规定处理。</w:t>
      </w:r>
    </w:p>
    <w:p w14:paraId="5647AE1C">
      <w:pPr>
        <w:spacing w:line="360" w:lineRule="auto"/>
        <w:ind w:firstLine="480" w:firstLineChars="200"/>
        <w:jc w:val="left"/>
        <w:rPr>
          <w:rFonts w:hint="eastAsia" w:ascii="宋体" w:hAnsi="宋体" w:cs="宋体"/>
          <w:sz w:val="24"/>
        </w:rPr>
      </w:pPr>
      <w:r>
        <w:rPr>
          <w:rFonts w:hint="eastAsia" w:ascii="宋体" w:hAnsi="宋体" w:cs="宋体"/>
          <w:sz w:val="24"/>
        </w:rPr>
        <w:t>3.供应商同意按照网上竞价文件要求提供与其竞价有关的一切数据或资料，完全理解采购人不一定要接受最低报价。</w:t>
      </w:r>
    </w:p>
    <w:p w14:paraId="2C54F66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eastAsia="zh-CN"/>
        </w:rPr>
        <w:t>4</w:t>
      </w:r>
      <w:r>
        <w:rPr>
          <w:rFonts w:hint="eastAsia" w:ascii="宋体" w:hAnsi="宋体" w:eastAsia="宋体" w:cs="宋体"/>
          <w:sz w:val="24"/>
          <w:lang w:val="en-US" w:eastAsia="zh-CN"/>
        </w:rPr>
        <w:t>.</w:t>
      </w:r>
      <w:r>
        <w:rPr>
          <w:rFonts w:hint="eastAsia" w:ascii="宋体" w:hAnsi="宋体" w:eastAsia="宋体" w:cs="宋体"/>
          <w:sz w:val="24"/>
        </w:rPr>
        <w:t>供应商在网上竞价截止时间前可以进行多次报价，每次报价均应为有效报价（如有一次为无效报价，则最终报价无效），以最后一次报价为其最终报价。</w:t>
      </w:r>
    </w:p>
    <w:p w14:paraId="041FDFA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在网上竞价过程中，网上竞价大厅应能显示当前最新报价，因系统故障造成无法显示当前最新报价，应立即暂停当前报价环节，待系统修复后继续进行报价。</w:t>
      </w:r>
    </w:p>
    <w:p w14:paraId="30D4CEC8">
      <w:pPr>
        <w:spacing w:line="360" w:lineRule="auto"/>
        <w:ind w:firstLine="482" w:firstLineChars="200"/>
        <w:jc w:val="left"/>
        <w:rPr>
          <w:rFonts w:ascii="宋体" w:hAnsi="宋体" w:cs="宋体"/>
          <w:b/>
          <w:bCs/>
          <w:sz w:val="24"/>
        </w:rPr>
      </w:pPr>
      <w:r>
        <w:rPr>
          <w:rFonts w:hint="eastAsia" w:ascii="宋体" w:hAnsi="宋体" w:cs="宋体"/>
          <w:b/>
          <w:bCs/>
          <w:sz w:val="24"/>
        </w:rPr>
        <w:t>五、网上竞价结果确认</w:t>
      </w:r>
    </w:p>
    <w:p w14:paraId="5BD9D8B9">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1.采购代理机构应在网上竞价结果产生后两个工作日内将网上竞价结果确认书送采购人确认；</w:t>
      </w:r>
    </w:p>
    <w:p w14:paraId="1D7A9E54">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2.采购人在接到网上竞价结果确认书后五个工作日内确认网上竞价结果；</w:t>
      </w:r>
    </w:p>
    <w:p w14:paraId="0BA037F6">
      <w:pPr>
        <w:widowControl/>
        <w:spacing w:line="360" w:lineRule="auto"/>
        <w:ind w:firstLine="480" w:firstLineChars="200"/>
        <w:jc w:val="left"/>
        <w:rPr>
          <w:rFonts w:ascii="宋体" w:hAnsi="宋体" w:cs="宋体"/>
          <w:bCs/>
          <w:sz w:val="24"/>
        </w:rPr>
      </w:pPr>
      <w:r>
        <w:rPr>
          <w:rFonts w:hint="eastAsia" w:ascii="宋体" w:hAnsi="宋体" w:cs="宋体"/>
          <w:bCs/>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5AB4DB04">
      <w:pPr>
        <w:widowControl/>
        <w:spacing w:line="360" w:lineRule="auto"/>
        <w:ind w:firstLine="482" w:firstLineChars="200"/>
        <w:jc w:val="left"/>
      </w:pPr>
      <w:r>
        <w:rPr>
          <w:rFonts w:hint="eastAsia" w:ascii="宋体" w:hAnsi="宋体"/>
          <w:b/>
          <w:bCs/>
          <w:sz w:val="24"/>
        </w:rPr>
        <w:t>4.</w:t>
      </w:r>
      <w:r>
        <w:rPr>
          <w:rStyle w:val="30"/>
          <w:rFonts w:hint="eastAsia" w:ascii="宋体" w:hAnsi="宋体" w:cs="宋体"/>
          <w:b/>
          <w:bCs/>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51CAB4BE">
      <w:pPr>
        <w:widowControl/>
        <w:spacing w:line="360" w:lineRule="auto"/>
        <w:ind w:firstLine="482" w:firstLineChars="200"/>
        <w:jc w:val="left"/>
        <w:rPr>
          <w:rFonts w:ascii="宋体" w:hAnsi="宋体" w:cs="宋体"/>
          <w:b/>
          <w:bCs/>
          <w:sz w:val="24"/>
        </w:rPr>
      </w:pPr>
      <w:r>
        <w:rPr>
          <w:rFonts w:hint="eastAsia" w:ascii="宋体" w:hAnsi="宋体" w:cs="宋体"/>
          <w:b/>
          <w:bCs/>
          <w:sz w:val="24"/>
        </w:rPr>
        <w:t>六、签订合同</w:t>
      </w:r>
    </w:p>
    <w:p w14:paraId="5CC42E04">
      <w:pPr>
        <w:pStyle w:val="13"/>
        <w:spacing w:line="360" w:lineRule="auto"/>
        <w:ind w:firstLine="480" w:firstLineChars="200"/>
        <w:rPr>
          <w:rFonts w:ascii="宋体" w:hAnsi="宋体" w:cs="宋体"/>
          <w:sz w:val="24"/>
        </w:rPr>
      </w:pPr>
      <w:r>
        <w:rPr>
          <w:rFonts w:hint="eastAsia" w:ascii="宋体" w:hAnsi="宋体" w:cs="宋体"/>
          <w:sz w:val="24"/>
        </w:rPr>
        <w:t>1.成交供应商应在《成交通知书》发出之日起30天内与采购人签订合同，合同不得对网上竞价文件确定的事项和成交供应商的响应文件作实质性修改。</w:t>
      </w:r>
    </w:p>
    <w:p w14:paraId="6179590A">
      <w:pPr>
        <w:pStyle w:val="13"/>
        <w:spacing w:line="360" w:lineRule="auto"/>
        <w:ind w:firstLine="480" w:firstLineChars="200"/>
        <w:rPr>
          <w:rFonts w:ascii="宋体" w:hAnsi="宋体" w:cs="宋体"/>
          <w:sz w:val="24"/>
        </w:rPr>
      </w:pPr>
      <w:r>
        <w:rPr>
          <w:rFonts w:hint="eastAsia" w:ascii="宋体" w:hAnsi="宋体" w:cs="宋体"/>
          <w:sz w:val="24"/>
        </w:rPr>
        <w:t>2.合同的履行、违约责任和解决争议的方法等适用民法典。</w:t>
      </w:r>
    </w:p>
    <w:p w14:paraId="4768D1D1">
      <w:pPr>
        <w:pStyle w:val="13"/>
        <w:spacing w:line="360" w:lineRule="auto"/>
        <w:ind w:firstLine="480" w:firstLineChars="200"/>
        <w:rPr>
          <w:rFonts w:ascii="宋体" w:hAnsi="宋体" w:cs="宋体"/>
          <w:sz w:val="24"/>
        </w:rPr>
      </w:pPr>
      <w:r>
        <w:rPr>
          <w:rFonts w:hint="eastAsia" w:ascii="宋体" w:hAnsi="宋体" w:cs="宋体"/>
          <w:sz w:val="24"/>
        </w:rPr>
        <w:t>3.合同履行过程中，采购人若需追加与合同标的相同的货物、服务或工程，则追加采购金额不得超过原合同采购金额的10%。</w:t>
      </w:r>
    </w:p>
    <w:p w14:paraId="27110751">
      <w:pPr>
        <w:pStyle w:val="13"/>
        <w:spacing w:line="360" w:lineRule="auto"/>
        <w:ind w:firstLine="480" w:firstLineChars="200"/>
        <w:rPr>
          <w:rFonts w:ascii="宋体" w:hAnsi="宋体" w:cs="宋体"/>
          <w:sz w:val="24"/>
          <w:szCs w:val="24"/>
        </w:rPr>
      </w:pPr>
      <w:r>
        <w:rPr>
          <w:rFonts w:hint="eastAsia" w:ascii="宋体" w:hAnsi="宋体" w:cs="宋体"/>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1DA30917">
      <w:pPr>
        <w:pStyle w:val="13"/>
        <w:spacing w:line="360" w:lineRule="auto"/>
        <w:ind w:firstLine="480" w:firstLineChars="200"/>
        <w:rPr>
          <w:rFonts w:hint="eastAsia" w:ascii="宋体" w:hAnsi="宋体" w:cs="宋体"/>
          <w:sz w:val="24"/>
          <w:szCs w:val="24"/>
        </w:rPr>
      </w:pPr>
      <w:r>
        <w:rPr>
          <w:rFonts w:hint="eastAsia" w:ascii="宋体" w:hAnsi="宋体" w:cs="宋体"/>
          <w:sz w:val="24"/>
          <w:szCs w:val="24"/>
        </w:rPr>
        <w:t>5.除因不可抗力或网上竞价文件认可的情形以外，成交供应商不与采购人签订合同或不能履约的将列入福建省监狱管理局及其下属单位自行采购项目黑名单。</w:t>
      </w:r>
    </w:p>
    <w:p w14:paraId="0BB47CD0">
      <w:pPr>
        <w:pStyle w:val="18"/>
        <w:spacing w:before="0" w:beforeAutospacing="0" w:after="0" w:afterAutospacing="0" w:line="360" w:lineRule="auto"/>
        <w:ind w:firstLine="482" w:firstLineChars="200"/>
        <w:rPr>
          <w:b/>
          <w:bCs/>
          <w:kern w:val="2"/>
        </w:rPr>
      </w:pPr>
      <w:r>
        <w:rPr>
          <w:rFonts w:hint="eastAsia"/>
          <w:b/>
          <w:bCs/>
          <w:kern w:val="2"/>
        </w:rPr>
        <w:t>七、如果</w:t>
      </w:r>
      <w:r>
        <w:rPr>
          <w:rStyle w:val="30"/>
          <w:rFonts w:hint="eastAsia"/>
          <w:b/>
          <w:bCs/>
          <w:kern w:val="0"/>
          <w:sz w:val="24"/>
        </w:rPr>
        <w:t>供应商</w:t>
      </w:r>
      <w:r>
        <w:rPr>
          <w:rFonts w:hint="eastAsia"/>
          <w:b/>
          <w:bCs/>
          <w:kern w:val="2"/>
        </w:rPr>
        <w:t>发生以下任何一种情况时，其</w:t>
      </w:r>
      <w:r>
        <w:rPr>
          <w:rFonts w:hint="eastAsia"/>
          <w:b/>
          <w:bCs/>
          <w:kern w:val="2"/>
          <w:lang w:eastAsia="zh-CN"/>
        </w:rPr>
        <w:t>网上</w:t>
      </w:r>
      <w:r>
        <w:rPr>
          <w:rFonts w:hint="eastAsia"/>
          <w:b/>
          <w:bCs/>
          <w:kern w:val="2"/>
        </w:rPr>
        <w:t>竞价保证金将被不予退还：</w:t>
      </w:r>
    </w:p>
    <w:p w14:paraId="7D8B5DF9">
      <w:pPr>
        <w:pStyle w:val="18"/>
        <w:spacing w:before="0" w:beforeAutospacing="0" w:after="0" w:afterAutospacing="0" w:line="360" w:lineRule="auto"/>
        <w:ind w:firstLine="480" w:firstLineChars="200"/>
        <w:rPr>
          <w:kern w:val="2"/>
        </w:rPr>
      </w:pPr>
      <w:r>
        <w:rPr>
          <w:rFonts w:hint="eastAsia"/>
          <w:kern w:val="2"/>
        </w:rPr>
        <w:t>（1）除因不可抗力或网上竞价文件认可的情形以外，成交供应商不与采购人签订合同或不能履约的；</w:t>
      </w:r>
    </w:p>
    <w:p w14:paraId="0C82EFE4">
      <w:pPr>
        <w:pStyle w:val="18"/>
        <w:spacing w:before="0" w:beforeAutospacing="0" w:after="0" w:afterAutospacing="0" w:line="360" w:lineRule="auto"/>
        <w:ind w:firstLine="480" w:firstLineChars="200"/>
        <w:rPr>
          <w:kern w:val="2"/>
        </w:rPr>
      </w:pPr>
      <w:r>
        <w:rPr>
          <w:rFonts w:hint="eastAsia"/>
          <w:kern w:val="2"/>
        </w:rPr>
        <w:t>（2）成交供应商自动放弃成交资格的；</w:t>
      </w:r>
    </w:p>
    <w:p w14:paraId="66456D14">
      <w:pPr>
        <w:pStyle w:val="18"/>
        <w:spacing w:before="0" w:beforeAutospacing="0" w:after="0" w:afterAutospacing="0" w:line="360" w:lineRule="auto"/>
        <w:ind w:firstLine="480" w:firstLineChars="200"/>
        <w:rPr>
          <w:kern w:val="2"/>
        </w:rPr>
      </w:pPr>
      <w:r>
        <w:rPr>
          <w:rFonts w:hint="eastAsia"/>
          <w:kern w:val="2"/>
        </w:rPr>
        <w:t>（3）</w:t>
      </w:r>
      <w:r>
        <w:rPr>
          <w:rStyle w:val="30"/>
          <w:rFonts w:hint="eastAsia"/>
          <w:kern w:val="0"/>
          <w:sz w:val="24"/>
        </w:rPr>
        <w:t>供应商</w:t>
      </w:r>
      <w:r>
        <w:rPr>
          <w:rFonts w:hint="eastAsia"/>
          <w:kern w:val="2"/>
        </w:rPr>
        <w:t>假借以他人名义参加竞价或者弄虚作假，骗取成交；</w:t>
      </w:r>
    </w:p>
    <w:p w14:paraId="566BE70C">
      <w:pPr>
        <w:pStyle w:val="18"/>
        <w:spacing w:before="0" w:beforeAutospacing="0" w:after="0" w:afterAutospacing="0" w:line="360" w:lineRule="auto"/>
        <w:ind w:firstLine="480" w:firstLineChars="200"/>
        <w:rPr>
          <w:kern w:val="2"/>
        </w:rPr>
      </w:pPr>
      <w:r>
        <w:rPr>
          <w:rFonts w:hint="eastAsia"/>
          <w:kern w:val="2"/>
        </w:rPr>
        <w:t>（4）国家法律法规以及网上竞价文件中规定的其他竞价保证金不予退还的情形。</w:t>
      </w:r>
    </w:p>
    <w:p w14:paraId="449C01B4">
      <w:pPr>
        <w:spacing w:line="360" w:lineRule="auto"/>
        <w:jc w:val="center"/>
        <w:rPr>
          <w:rFonts w:ascii="宋体" w:hAnsi="宋体" w:cs="宋体"/>
          <w:b/>
          <w:kern w:val="0"/>
          <w:sz w:val="32"/>
          <w:szCs w:val="32"/>
        </w:rPr>
      </w:pPr>
    </w:p>
    <w:p w14:paraId="1380FEBB">
      <w:pPr>
        <w:pStyle w:val="4"/>
      </w:pPr>
    </w:p>
    <w:p w14:paraId="6076FC97">
      <w:pPr>
        <w:jc w:val="center"/>
        <w:rPr>
          <w:rFonts w:ascii="宋体" w:hAnsi="宋体" w:cs="宋体"/>
          <w:b/>
          <w:kern w:val="0"/>
          <w:sz w:val="32"/>
          <w:szCs w:val="32"/>
        </w:rPr>
      </w:pPr>
      <w:r>
        <w:rPr>
          <w:rFonts w:hint="eastAsia" w:ascii="宋体" w:hAnsi="宋体" w:cs="宋体"/>
          <w:b/>
          <w:kern w:val="0"/>
          <w:sz w:val="32"/>
          <w:szCs w:val="32"/>
        </w:rPr>
        <w:br w:type="page"/>
      </w:r>
      <w:r>
        <w:rPr>
          <w:rFonts w:hint="eastAsia" w:ascii="宋体" w:hAnsi="宋体" w:cs="宋体"/>
          <w:b/>
          <w:kern w:val="0"/>
          <w:sz w:val="32"/>
          <w:szCs w:val="32"/>
        </w:rPr>
        <w:t>第三章 网上竞价</w:t>
      </w:r>
      <w:bookmarkEnd w:id="0"/>
      <w:r>
        <w:rPr>
          <w:rFonts w:hint="eastAsia" w:ascii="宋体" w:hAnsi="宋体" w:cs="宋体"/>
          <w:b/>
          <w:kern w:val="0"/>
          <w:sz w:val="32"/>
          <w:szCs w:val="32"/>
        </w:rPr>
        <w:t>内容及要求</w:t>
      </w:r>
    </w:p>
    <w:p w14:paraId="27C02E9C">
      <w:pPr>
        <w:snapToGrid w:val="0"/>
        <w:spacing w:line="240" w:lineRule="auto"/>
        <w:ind w:firstLine="482" w:firstLineChars="200"/>
        <w:outlineLvl w:val="1"/>
        <w:rPr>
          <w:rFonts w:hint="eastAsia" w:ascii="宋体" w:hAnsi="宋体" w:cs="宋体"/>
          <w:b/>
          <w:color w:val="FF0000"/>
          <w:kern w:val="0"/>
          <w:sz w:val="24"/>
        </w:rPr>
      </w:pPr>
      <w:bookmarkStart w:id="1" w:name="_Toc359317661"/>
      <w:bookmarkStart w:id="2" w:name="_Toc358016816"/>
      <w:bookmarkStart w:id="3" w:name="_Toc347060296"/>
      <w:bookmarkStart w:id="4" w:name="_Toc327948617"/>
      <w:bookmarkStart w:id="5" w:name="_Toc330567034"/>
      <w:bookmarkStart w:id="6" w:name="_Toc346300367"/>
      <w:r>
        <w:rPr>
          <w:rFonts w:hint="eastAsia" w:ascii="宋体" w:hAnsi="宋体" w:cs="宋体"/>
          <w:b/>
          <w:color w:val="FF0000"/>
          <w:kern w:val="0"/>
          <w:sz w:val="24"/>
        </w:rPr>
        <w:t xml:space="preserve"> </w:t>
      </w:r>
    </w:p>
    <w:p w14:paraId="3ED1D9E8">
      <w:pPr>
        <w:numPr>
          <w:ilvl w:val="0"/>
          <w:numId w:val="2"/>
        </w:numPr>
        <w:snapToGrid w:val="0"/>
        <w:ind w:firstLine="482" w:firstLineChars="200"/>
        <w:outlineLvl w:val="1"/>
        <w:rPr>
          <w:rFonts w:hint="eastAsia" w:ascii="宋体" w:hAnsi="宋体" w:eastAsia="宋体" w:cs="宋体"/>
          <w:b/>
          <w:sz w:val="24"/>
        </w:rPr>
      </w:pPr>
      <w:r>
        <w:rPr>
          <w:rFonts w:hint="eastAsia" w:ascii="宋体" w:hAnsi="宋体" w:eastAsia="宋体" w:cs="宋体"/>
          <w:b/>
          <w:sz w:val="24"/>
        </w:rPr>
        <w:t>项目概述</w:t>
      </w:r>
      <w:bookmarkEnd w:id="1"/>
      <w:bookmarkEnd w:id="2"/>
    </w:p>
    <w:p w14:paraId="6AA05786">
      <w:pPr>
        <w:numPr>
          <w:ilvl w:val="0"/>
          <w:numId w:val="0"/>
        </w:numPr>
        <w:snapToGrid w:val="0"/>
        <w:ind w:firstLine="482" w:firstLineChars="200"/>
        <w:outlineLvl w:val="1"/>
        <w:rPr>
          <w:rFonts w:hint="eastAsia" w:ascii="宋体" w:hAnsi="宋体" w:eastAsia="宋体" w:cs="宋体"/>
          <w:b/>
          <w:bCs/>
          <w:sz w:val="24"/>
        </w:rPr>
      </w:pPr>
      <w:r>
        <w:rPr>
          <w:rFonts w:hint="eastAsia" w:ascii="宋体" w:hAnsi="宋体" w:eastAsia="宋体" w:cs="宋体"/>
          <w:b/>
          <w:bCs/>
          <w:sz w:val="24"/>
        </w:rPr>
        <w:t>（一）采购标的一览表</w:t>
      </w:r>
    </w:p>
    <w:p w14:paraId="77E61E55">
      <w:pPr>
        <w:pStyle w:val="21"/>
        <w:spacing w:after="0"/>
        <w:ind w:left="0" w:leftChars="0" w:firstLine="480" w:firstLineChars="200"/>
        <w:rPr>
          <w:rFonts w:hint="eastAsia" w:ascii="宋体" w:hAnsi="宋体" w:eastAsia="宋体" w:cs="宋体"/>
          <w:sz w:val="24"/>
        </w:rPr>
      </w:pPr>
      <w:r>
        <w:rPr>
          <w:rFonts w:hint="eastAsia" w:ascii="宋体" w:hAnsi="宋体" w:eastAsia="宋体" w:cs="宋体"/>
          <w:sz w:val="24"/>
          <w:szCs w:val="24"/>
          <w:lang w:eastAsia="zh-CN"/>
        </w:rPr>
        <w:t>服务类</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金额单位：人民币/元</w:t>
      </w:r>
    </w:p>
    <w:tbl>
      <w:tblPr>
        <w:tblStyle w:val="22"/>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35"/>
        <w:gridCol w:w="3111"/>
        <w:gridCol w:w="1694"/>
        <w:gridCol w:w="838"/>
        <w:gridCol w:w="1328"/>
        <w:gridCol w:w="1608"/>
      </w:tblGrid>
      <w:tr w14:paraId="308C3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01" w:type="dxa"/>
            <w:tcBorders>
              <w:top w:val="single" w:color="auto" w:sz="4" w:space="0"/>
              <w:left w:val="single" w:color="auto" w:sz="4" w:space="0"/>
              <w:bottom w:val="single" w:color="auto" w:sz="4" w:space="0"/>
              <w:right w:val="single" w:color="auto" w:sz="4" w:space="0"/>
            </w:tcBorders>
            <w:noWrap w:val="0"/>
            <w:vAlign w:val="center"/>
          </w:tcPr>
          <w:p w14:paraId="0B69FE08">
            <w:pPr>
              <w:spacing w:line="240" w:lineRule="auto"/>
              <w:ind w:firstLine="0" w:firstLineChars="0"/>
              <w:jc w:val="both"/>
              <w:rPr>
                <w:rFonts w:ascii="宋体" w:hAnsi="宋体"/>
                <w:b/>
                <w:bCs/>
                <w:kern w:val="0"/>
                <w:sz w:val="24"/>
              </w:rPr>
            </w:pPr>
            <w:r>
              <w:rPr>
                <w:rFonts w:hint="eastAsia" w:ascii="宋体" w:hAnsi="宋体"/>
                <w:b/>
                <w:bCs/>
                <w:kern w:val="0"/>
                <w:sz w:val="24"/>
                <w:lang w:val="en-US" w:eastAsia="zh-CN"/>
              </w:rPr>
              <w:t>包号</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2E6408BE">
            <w:pPr>
              <w:spacing w:line="240" w:lineRule="auto"/>
              <w:ind w:firstLine="0" w:firstLineChars="0"/>
              <w:jc w:val="both"/>
              <w:rPr>
                <w:rFonts w:ascii="宋体" w:hAnsi="宋体"/>
                <w:b/>
                <w:bCs/>
                <w:kern w:val="0"/>
                <w:sz w:val="24"/>
              </w:rPr>
            </w:pPr>
            <w:r>
              <w:rPr>
                <w:rFonts w:hint="eastAsia" w:ascii="宋体" w:hAnsi="宋体"/>
                <w:b/>
                <w:bCs/>
                <w:kern w:val="0"/>
                <w:sz w:val="24"/>
              </w:rPr>
              <w:t>品目号</w:t>
            </w:r>
          </w:p>
        </w:tc>
        <w:tc>
          <w:tcPr>
            <w:tcW w:w="3111" w:type="dxa"/>
            <w:tcBorders>
              <w:top w:val="single" w:color="auto" w:sz="4" w:space="0"/>
              <w:left w:val="single" w:color="auto" w:sz="4" w:space="0"/>
              <w:bottom w:val="single" w:color="auto" w:sz="4" w:space="0"/>
              <w:right w:val="single" w:color="auto" w:sz="4" w:space="0"/>
            </w:tcBorders>
            <w:noWrap w:val="0"/>
            <w:vAlign w:val="center"/>
          </w:tcPr>
          <w:p w14:paraId="5F5BFC94">
            <w:pPr>
              <w:spacing w:line="240" w:lineRule="auto"/>
              <w:ind w:firstLine="0" w:firstLineChars="0"/>
              <w:jc w:val="both"/>
              <w:rPr>
                <w:rFonts w:ascii="宋体" w:hAnsi="宋体" w:eastAsia="宋体" w:cs="Times New Roman"/>
                <w:b/>
                <w:bCs/>
                <w:kern w:val="0"/>
                <w:sz w:val="24"/>
                <w:szCs w:val="24"/>
                <w:highlight w:val="none"/>
                <w:lang w:val="en-US" w:eastAsia="zh-CN" w:bidi="ar-SA"/>
              </w:rPr>
            </w:pPr>
            <w:r>
              <w:rPr>
                <w:rFonts w:hint="eastAsia" w:ascii="宋体" w:hAnsi="宋体"/>
                <w:b/>
                <w:bCs/>
                <w:kern w:val="0"/>
                <w:sz w:val="24"/>
                <w:highlight w:val="none"/>
              </w:rPr>
              <w:t>品目编码及品目名称</w:t>
            </w:r>
          </w:p>
        </w:tc>
        <w:tc>
          <w:tcPr>
            <w:tcW w:w="1694" w:type="dxa"/>
            <w:tcBorders>
              <w:top w:val="single" w:color="auto" w:sz="4" w:space="0"/>
              <w:left w:val="single" w:color="auto" w:sz="4" w:space="0"/>
              <w:bottom w:val="single" w:color="auto" w:sz="4" w:space="0"/>
              <w:right w:val="single" w:color="auto" w:sz="4" w:space="0"/>
            </w:tcBorders>
            <w:noWrap w:val="0"/>
            <w:vAlign w:val="center"/>
          </w:tcPr>
          <w:p w14:paraId="4F2AAEB1">
            <w:pPr>
              <w:spacing w:line="240" w:lineRule="auto"/>
              <w:ind w:firstLine="0" w:firstLineChars="0"/>
              <w:jc w:val="both"/>
              <w:rPr>
                <w:rFonts w:hint="eastAsia" w:ascii="宋体" w:hAnsi="宋体"/>
                <w:b/>
                <w:bCs/>
                <w:kern w:val="0"/>
                <w:sz w:val="24"/>
              </w:rPr>
            </w:pPr>
            <w:r>
              <w:rPr>
                <w:rFonts w:hint="eastAsia" w:ascii="宋体" w:hAnsi="宋体"/>
                <w:b/>
                <w:bCs/>
                <w:kern w:val="0"/>
                <w:sz w:val="24"/>
              </w:rPr>
              <w:t>服务名称</w:t>
            </w:r>
          </w:p>
        </w:tc>
        <w:tc>
          <w:tcPr>
            <w:tcW w:w="838" w:type="dxa"/>
            <w:tcBorders>
              <w:top w:val="single" w:color="auto" w:sz="4" w:space="0"/>
              <w:left w:val="single" w:color="auto" w:sz="4" w:space="0"/>
              <w:bottom w:val="single" w:color="auto" w:sz="4" w:space="0"/>
              <w:right w:val="single" w:color="auto" w:sz="4" w:space="0"/>
            </w:tcBorders>
            <w:noWrap w:val="0"/>
            <w:vAlign w:val="center"/>
          </w:tcPr>
          <w:p w14:paraId="36391360">
            <w:pPr>
              <w:spacing w:line="240" w:lineRule="auto"/>
              <w:ind w:firstLine="0" w:firstLineChars="0"/>
              <w:jc w:val="center"/>
              <w:rPr>
                <w:rFonts w:hint="eastAsia" w:ascii="宋体" w:hAnsi="宋体"/>
                <w:b/>
                <w:bCs/>
                <w:kern w:val="0"/>
                <w:sz w:val="24"/>
                <w:szCs w:val="22"/>
              </w:rPr>
            </w:pPr>
            <w:r>
              <w:rPr>
                <w:rFonts w:hint="eastAsia" w:ascii="宋体" w:hAnsi="宋体"/>
                <w:b/>
                <w:bCs/>
                <w:kern w:val="0"/>
                <w:sz w:val="24"/>
                <w:szCs w:val="22"/>
              </w:rPr>
              <w:t>服务</w:t>
            </w:r>
          </w:p>
          <w:p w14:paraId="458A2DBF">
            <w:pPr>
              <w:spacing w:line="240" w:lineRule="auto"/>
              <w:ind w:firstLine="0" w:firstLineChars="0"/>
              <w:jc w:val="center"/>
              <w:rPr>
                <w:rFonts w:ascii="宋体" w:hAnsi="宋体"/>
                <w:b/>
                <w:bCs/>
                <w:kern w:val="0"/>
                <w:sz w:val="24"/>
                <w:szCs w:val="22"/>
              </w:rPr>
            </w:pPr>
            <w:r>
              <w:rPr>
                <w:rFonts w:hint="eastAsia" w:ascii="宋体" w:hAnsi="宋体"/>
                <w:b/>
                <w:bCs/>
                <w:kern w:val="0"/>
                <w:sz w:val="24"/>
                <w:szCs w:val="22"/>
              </w:rPr>
              <w:t>期限</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767AD905">
            <w:pPr>
              <w:spacing w:line="240" w:lineRule="auto"/>
              <w:ind w:firstLine="0" w:firstLineChars="0"/>
              <w:jc w:val="center"/>
              <w:rPr>
                <w:rFonts w:hint="eastAsia" w:ascii="宋体" w:hAnsi="宋体"/>
                <w:b/>
                <w:bCs/>
                <w:kern w:val="0"/>
                <w:sz w:val="24"/>
                <w:szCs w:val="22"/>
              </w:rPr>
            </w:pPr>
            <w:r>
              <w:rPr>
                <w:rFonts w:hint="eastAsia" w:ascii="宋体" w:hAnsi="宋体"/>
                <w:b/>
                <w:bCs/>
                <w:kern w:val="0"/>
                <w:sz w:val="24"/>
                <w:szCs w:val="22"/>
              </w:rPr>
              <w:t>单价</w:t>
            </w:r>
          </w:p>
          <w:p w14:paraId="51B965A2">
            <w:pPr>
              <w:spacing w:line="240" w:lineRule="auto"/>
              <w:ind w:firstLine="0" w:firstLineChars="0"/>
              <w:jc w:val="center"/>
              <w:rPr>
                <w:rFonts w:ascii="宋体" w:hAnsi="宋体"/>
                <w:b/>
                <w:bCs/>
                <w:kern w:val="0"/>
                <w:sz w:val="24"/>
                <w:szCs w:val="22"/>
              </w:rPr>
            </w:pPr>
            <w:r>
              <w:rPr>
                <w:rFonts w:hint="eastAsia" w:ascii="宋体" w:hAnsi="宋体"/>
                <w:b/>
                <w:bCs/>
                <w:kern w:val="0"/>
                <w:sz w:val="24"/>
                <w:szCs w:val="22"/>
              </w:rPr>
              <w:t>最高限价</w:t>
            </w:r>
          </w:p>
        </w:tc>
        <w:tc>
          <w:tcPr>
            <w:tcW w:w="1608" w:type="dxa"/>
            <w:tcBorders>
              <w:top w:val="single" w:color="auto" w:sz="4" w:space="0"/>
              <w:left w:val="single" w:color="auto" w:sz="4" w:space="0"/>
              <w:bottom w:val="single" w:color="auto" w:sz="4" w:space="0"/>
              <w:right w:val="single" w:color="auto" w:sz="4" w:space="0"/>
            </w:tcBorders>
            <w:noWrap w:val="0"/>
            <w:vAlign w:val="center"/>
          </w:tcPr>
          <w:p w14:paraId="5ECAC847">
            <w:pPr>
              <w:spacing w:line="240" w:lineRule="auto"/>
              <w:ind w:firstLine="0" w:firstLineChars="0"/>
              <w:jc w:val="center"/>
              <w:rPr>
                <w:rFonts w:hint="eastAsia" w:ascii="宋体" w:hAnsi="宋体"/>
                <w:b/>
                <w:bCs/>
                <w:kern w:val="0"/>
                <w:sz w:val="24"/>
                <w:szCs w:val="22"/>
              </w:rPr>
            </w:pPr>
            <w:r>
              <w:rPr>
                <w:rFonts w:hint="eastAsia" w:ascii="宋体" w:hAnsi="宋体"/>
                <w:b/>
                <w:bCs/>
                <w:kern w:val="0"/>
                <w:sz w:val="24"/>
                <w:szCs w:val="22"/>
              </w:rPr>
              <w:t>总价</w:t>
            </w:r>
          </w:p>
          <w:p w14:paraId="14729F6B">
            <w:pPr>
              <w:spacing w:line="240" w:lineRule="auto"/>
              <w:ind w:firstLine="0" w:firstLineChars="0"/>
              <w:jc w:val="center"/>
              <w:rPr>
                <w:rFonts w:ascii="宋体" w:hAnsi="宋体"/>
                <w:b/>
                <w:bCs/>
                <w:kern w:val="0"/>
                <w:sz w:val="24"/>
                <w:szCs w:val="22"/>
              </w:rPr>
            </w:pPr>
            <w:r>
              <w:rPr>
                <w:rFonts w:hint="eastAsia" w:ascii="宋体" w:hAnsi="宋体"/>
                <w:b/>
                <w:bCs/>
                <w:kern w:val="0"/>
                <w:sz w:val="24"/>
                <w:szCs w:val="22"/>
              </w:rPr>
              <w:t>最高限价</w:t>
            </w:r>
          </w:p>
        </w:tc>
      </w:tr>
      <w:tr w14:paraId="508C3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tcBorders>
              <w:top w:val="single" w:color="auto" w:sz="4" w:space="0"/>
              <w:left w:val="single" w:color="auto" w:sz="4" w:space="0"/>
              <w:right w:val="single" w:color="auto" w:sz="4" w:space="0"/>
            </w:tcBorders>
            <w:noWrap w:val="0"/>
            <w:vAlign w:val="center"/>
          </w:tcPr>
          <w:p w14:paraId="03298500">
            <w:pPr>
              <w:spacing w:line="240" w:lineRule="auto"/>
              <w:ind w:firstLine="0" w:firstLineChars="0"/>
              <w:jc w:val="center"/>
              <w:rPr>
                <w:rFonts w:ascii="宋体" w:hAnsi="宋体"/>
                <w:kern w:val="0"/>
                <w:sz w:val="24"/>
              </w:rPr>
            </w:pPr>
            <w:r>
              <w:rPr>
                <w:rFonts w:hint="eastAsia" w:ascii="宋体" w:hAnsi="宋体"/>
                <w:kern w:val="0"/>
                <w:sz w:val="24"/>
              </w:rPr>
              <w:t>1</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26563A20">
            <w:pPr>
              <w:spacing w:line="240" w:lineRule="auto"/>
              <w:ind w:firstLine="0" w:firstLineChars="0"/>
              <w:jc w:val="center"/>
              <w:rPr>
                <w:rFonts w:ascii="宋体" w:hAnsi="宋体"/>
                <w:kern w:val="0"/>
                <w:sz w:val="24"/>
              </w:rPr>
            </w:pPr>
            <w:r>
              <w:rPr>
                <w:rFonts w:hint="eastAsia" w:ascii="宋体" w:hAnsi="宋体"/>
                <w:kern w:val="0"/>
                <w:sz w:val="24"/>
              </w:rPr>
              <w:t>1-1</w:t>
            </w:r>
          </w:p>
        </w:tc>
        <w:tc>
          <w:tcPr>
            <w:tcW w:w="3111" w:type="dxa"/>
            <w:tcBorders>
              <w:top w:val="single" w:color="auto" w:sz="4" w:space="0"/>
              <w:left w:val="single" w:color="auto" w:sz="4" w:space="0"/>
              <w:bottom w:val="single" w:color="auto" w:sz="4" w:space="0"/>
              <w:right w:val="single" w:color="auto" w:sz="4" w:space="0"/>
            </w:tcBorders>
            <w:noWrap w:val="0"/>
            <w:vAlign w:val="center"/>
          </w:tcPr>
          <w:p w14:paraId="348CA9DE">
            <w:pPr>
              <w:widowControl/>
              <w:spacing w:line="240" w:lineRule="auto"/>
              <w:ind w:firstLine="0" w:firstLineChars="0"/>
              <w:jc w:val="both"/>
              <w:textAlignment w:val="center"/>
              <w:rPr>
                <w:rFonts w:hint="eastAsia" w:ascii="宋体" w:hAnsi="宋体" w:eastAsia="宋体" w:cs="新宋体"/>
                <w:kern w:val="0"/>
                <w:sz w:val="24"/>
                <w:highlight w:val="none"/>
                <w:lang w:eastAsia="zh-CN"/>
              </w:rPr>
            </w:pPr>
            <w:r>
              <w:rPr>
                <w:rFonts w:hint="eastAsia" w:ascii="宋体" w:hAnsi="宋体" w:eastAsia="宋体" w:cs="新宋体"/>
                <w:kern w:val="0"/>
                <w:sz w:val="24"/>
                <w:highlight w:val="none"/>
                <w:lang w:eastAsia="zh-CN"/>
              </w:rPr>
              <w:t>C23120000</w:t>
            </w:r>
            <w:r>
              <w:rPr>
                <w:rFonts w:hint="eastAsia" w:ascii="宋体" w:hAnsi="宋体" w:eastAsia="宋体" w:cs="新宋体"/>
                <w:kern w:val="0"/>
                <w:sz w:val="24"/>
                <w:highlight w:val="none"/>
                <w:lang w:val="en-US" w:eastAsia="zh-CN"/>
              </w:rPr>
              <w:t>/</w:t>
            </w:r>
            <w:r>
              <w:rPr>
                <w:rFonts w:hint="eastAsia" w:ascii="宋体" w:hAnsi="宋体" w:eastAsia="宋体" w:cs="新宋体"/>
                <w:kern w:val="0"/>
                <w:sz w:val="24"/>
                <w:highlight w:val="none"/>
                <w:lang w:eastAsia="zh-CN"/>
              </w:rPr>
              <w:t>维修和保养服务</w:t>
            </w:r>
          </w:p>
        </w:tc>
        <w:tc>
          <w:tcPr>
            <w:tcW w:w="1694" w:type="dxa"/>
            <w:tcBorders>
              <w:top w:val="single" w:color="auto" w:sz="4" w:space="0"/>
              <w:left w:val="single" w:color="auto" w:sz="4" w:space="0"/>
              <w:bottom w:val="single" w:color="auto" w:sz="4" w:space="0"/>
              <w:right w:val="single" w:color="auto" w:sz="4" w:space="0"/>
            </w:tcBorders>
            <w:noWrap w:val="0"/>
            <w:vAlign w:val="center"/>
          </w:tcPr>
          <w:p w14:paraId="3134751D">
            <w:pPr>
              <w:widowControl/>
              <w:spacing w:line="240" w:lineRule="auto"/>
              <w:ind w:firstLine="0" w:firstLineChars="0"/>
              <w:jc w:val="both"/>
              <w:textAlignment w:val="center"/>
              <w:rPr>
                <w:rFonts w:hint="eastAsia" w:ascii="宋体" w:hAnsi="宋体" w:cs="新宋体"/>
                <w:kern w:val="0"/>
                <w:sz w:val="24"/>
                <w:lang w:eastAsia="zh-CN"/>
              </w:rPr>
            </w:pPr>
            <w:r>
              <w:rPr>
                <w:rFonts w:hint="eastAsia" w:ascii="宋体" w:hAnsi="宋体" w:cs="新宋体"/>
                <w:kern w:val="0"/>
                <w:sz w:val="24"/>
              </w:rPr>
              <w:t>电脑、打印机维修维护及耗材采购服务</w:t>
            </w:r>
          </w:p>
        </w:tc>
        <w:tc>
          <w:tcPr>
            <w:tcW w:w="838" w:type="dxa"/>
            <w:tcBorders>
              <w:top w:val="single" w:color="auto" w:sz="4" w:space="0"/>
              <w:left w:val="single" w:color="auto" w:sz="4" w:space="0"/>
              <w:right w:val="single" w:color="auto" w:sz="4" w:space="0"/>
            </w:tcBorders>
            <w:noWrap w:val="0"/>
            <w:vAlign w:val="center"/>
          </w:tcPr>
          <w:p w14:paraId="7188FF2C">
            <w:pPr>
              <w:widowControl/>
              <w:spacing w:line="240" w:lineRule="auto"/>
              <w:ind w:firstLine="0" w:firstLineChars="0"/>
              <w:jc w:val="both"/>
              <w:textAlignment w:val="center"/>
              <w:rPr>
                <w:rFonts w:ascii="宋体" w:hAnsi="宋体" w:cs="宋体"/>
                <w:kern w:val="0"/>
                <w:sz w:val="24"/>
              </w:rPr>
            </w:pPr>
            <w:r>
              <w:rPr>
                <w:rFonts w:hint="eastAsia" w:ascii="宋体" w:hAnsi="宋体" w:cs="宋体"/>
                <w:kern w:val="0"/>
                <w:sz w:val="24"/>
              </w:rPr>
              <w:t>一年</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31713274">
            <w:pPr>
              <w:widowControl/>
              <w:spacing w:line="240" w:lineRule="auto"/>
              <w:ind w:firstLine="0" w:firstLineChars="0"/>
              <w:jc w:val="center"/>
              <w:textAlignment w:val="center"/>
              <w:rPr>
                <w:rFonts w:hint="eastAsia" w:ascii="宋体" w:hAnsi="宋体" w:eastAsia="宋体" w:cs="新宋体"/>
                <w:kern w:val="0"/>
                <w:sz w:val="24"/>
                <w:lang w:eastAsia="zh-CN"/>
              </w:rPr>
            </w:pPr>
            <w:r>
              <w:rPr>
                <w:rFonts w:hint="eastAsia" w:ascii="宋体" w:hAnsi="宋体" w:cs="新宋体"/>
                <w:kern w:val="0"/>
                <w:sz w:val="24"/>
                <w:lang w:val="en-US" w:eastAsia="zh-CN"/>
              </w:rPr>
              <w:t>100000</w:t>
            </w:r>
          </w:p>
        </w:tc>
        <w:tc>
          <w:tcPr>
            <w:tcW w:w="1608" w:type="dxa"/>
            <w:tcBorders>
              <w:top w:val="single" w:color="auto" w:sz="4" w:space="0"/>
              <w:left w:val="single" w:color="auto" w:sz="4" w:space="0"/>
              <w:right w:val="single" w:color="auto" w:sz="4" w:space="0"/>
            </w:tcBorders>
            <w:noWrap w:val="0"/>
            <w:vAlign w:val="center"/>
          </w:tcPr>
          <w:p w14:paraId="41104AB6">
            <w:pPr>
              <w:widowControl/>
              <w:spacing w:line="240" w:lineRule="auto"/>
              <w:ind w:firstLine="0" w:firstLineChars="0"/>
              <w:jc w:val="center"/>
              <w:textAlignment w:val="center"/>
              <w:rPr>
                <w:rFonts w:hint="eastAsia" w:ascii="宋体" w:hAnsi="宋体" w:eastAsia="宋体" w:cs="新宋体"/>
                <w:kern w:val="0"/>
                <w:sz w:val="24"/>
                <w:lang w:eastAsia="zh-CN"/>
              </w:rPr>
            </w:pPr>
            <w:r>
              <w:rPr>
                <w:rFonts w:hint="eastAsia" w:ascii="宋体" w:hAnsi="宋体" w:cs="新宋体"/>
                <w:kern w:val="0"/>
                <w:sz w:val="24"/>
                <w:lang w:val="en-US" w:eastAsia="zh-CN"/>
              </w:rPr>
              <w:t>100000</w:t>
            </w:r>
          </w:p>
        </w:tc>
      </w:tr>
      <w:tr w14:paraId="1A787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979" w:type="dxa"/>
            <w:gridSpan w:val="5"/>
            <w:tcBorders>
              <w:top w:val="single" w:color="auto" w:sz="4" w:space="0"/>
              <w:left w:val="single" w:color="auto" w:sz="4" w:space="0"/>
              <w:bottom w:val="single" w:color="auto" w:sz="4" w:space="0"/>
              <w:right w:val="single" w:color="auto" w:sz="4" w:space="0"/>
            </w:tcBorders>
            <w:noWrap w:val="0"/>
            <w:vAlign w:val="center"/>
          </w:tcPr>
          <w:p w14:paraId="28CEADDA">
            <w:pPr>
              <w:spacing w:line="240" w:lineRule="auto"/>
              <w:ind w:firstLine="480" w:firstLineChars="200"/>
              <w:rPr>
                <w:rFonts w:ascii="宋体" w:hAnsi="宋体"/>
                <w:kern w:val="0"/>
                <w:sz w:val="24"/>
              </w:rPr>
            </w:pPr>
            <w:r>
              <w:rPr>
                <w:rFonts w:hint="eastAsia" w:ascii="宋体" w:hAnsi="宋体"/>
                <w:kern w:val="0"/>
                <w:sz w:val="24"/>
              </w:rPr>
              <w:t>合计(大写)：人民币</w:t>
            </w:r>
            <w:r>
              <w:rPr>
                <w:rFonts w:hint="eastAsia" w:ascii="宋体" w:hAnsi="宋体"/>
                <w:kern w:val="0"/>
                <w:sz w:val="24"/>
                <w:lang w:val="en-US" w:eastAsia="zh-CN"/>
              </w:rPr>
              <w:t>拾万</w:t>
            </w:r>
            <w:r>
              <w:rPr>
                <w:rFonts w:hint="eastAsia" w:ascii="宋体" w:hAnsi="宋体"/>
                <w:kern w:val="0"/>
                <w:sz w:val="24"/>
              </w:rPr>
              <w:t xml:space="preserve">元整     </w:t>
            </w:r>
          </w:p>
        </w:tc>
        <w:tc>
          <w:tcPr>
            <w:tcW w:w="2936" w:type="dxa"/>
            <w:gridSpan w:val="2"/>
            <w:tcBorders>
              <w:top w:val="single" w:color="auto" w:sz="4" w:space="0"/>
              <w:left w:val="single" w:color="auto" w:sz="4" w:space="0"/>
              <w:bottom w:val="single" w:color="auto" w:sz="4" w:space="0"/>
              <w:right w:val="single" w:color="auto" w:sz="4" w:space="0"/>
            </w:tcBorders>
            <w:noWrap w:val="0"/>
            <w:vAlign w:val="center"/>
          </w:tcPr>
          <w:p w14:paraId="5486BF9E">
            <w:pPr>
              <w:spacing w:line="240" w:lineRule="auto"/>
              <w:ind w:firstLine="480" w:firstLineChars="200"/>
              <w:rPr>
                <w:rFonts w:ascii="宋体" w:hAnsi="宋体"/>
                <w:kern w:val="0"/>
                <w:sz w:val="24"/>
              </w:rPr>
            </w:pPr>
            <w:r>
              <w:rPr>
                <w:rFonts w:hint="eastAsia" w:ascii="宋体" w:hAnsi="宋体"/>
                <w:kern w:val="0"/>
                <w:sz w:val="24"/>
              </w:rPr>
              <w:t>¥</w:t>
            </w:r>
            <w:r>
              <w:rPr>
                <w:rFonts w:hint="eastAsia" w:ascii="宋体" w:hAnsi="宋体"/>
                <w:kern w:val="0"/>
                <w:sz w:val="24"/>
                <w:lang w:val="en-US" w:eastAsia="zh-CN"/>
              </w:rPr>
              <w:t>100000</w:t>
            </w:r>
            <w:r>
              <w:rPr>
                <w:rFonts w:hint="eastAsia" w:ascii="宋体" w:hAnsi="宋体" w:cs="新宋体"/>
                <w:kern w:val="0"/>
                <w:sz w:val="24"/>
              </w:rPr>
              <w:t xml:space="preserve">.00   </w:t>
            </w:r>
          </w:p>
        </w:tc>
      </w:tr>
      <w:tr w14:paraId="0423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915" w:type="dxa"/>
            <w:gridSpan w:val="7"/>
            <w:tcBorders>
              <w:top w:val="single" w:color="auto" w:sz="4" w:space="0"/>
              <w:left w:val="single" w:color="auto" w:sz="4" w:space="0"/>
              <w:bottom w:val="single" w:color="auto" w:sz="4" w:space="0"/>
              <w:right w:val="single" w:color="auto" w:sz="4" w:space="0"/>
            </w:tcBorders>
            <w:noWrap w:val="0"/>
            <w:vAlign w:val="center"/>
          </w:tcPr>
          <w:p w14:paraId="4D2BDB18">
            <w:pPr>
              <w:spacing w:line="240" w:lineRule="auto"/>
              <w:ind w:firstLine="480" w:firstLineChars="200"/>
              <w:rPr>
                <w:rFonts w:ascii="宋体" w:hAnsi="宋体"/>
                <w:color w:val="auto"/>
                <w:kern w:val="0"/>
                <w:sz w:val="24"/>
              </w:rPr>
            </w:pPr>
            <w:r>
              <w:rPr>
                <w:rFonts w:hint="eastAsia" w:ascii="宋体" w:hAnsi="宋体"/>
                <w:color w:val="auto"/>
                <w:kern w:val="0"/>
                <w:sz w:val="24"/>
              </w:rPr>
              <w:t>备注：供应商应以包括本项目所涉及的有关项目的所有费用进行报价，包括但不限于税费、配送、服务人员的人工费、来往交通费及退换货物所产生的一切费用等。</w:t>
            </w:r>
          </w:p>
        </w:tc>
      </w:tr>
    </w:tbl>
    <w:p w14:paraId="1866AA5E">
      <w:pPr>
        <w:pStyle w:val="3"/>
        <w:spacing w:beforeAutospacing="0" w:afterAutospacing="0" w:line="240" w:lineRule="auto"/>
        <w:ind w:firstLine="482" w:firstLineChars="200"/>
        <w:jc w:val="both"/>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（二）本项目合同包成交候选人数量：</w:t>
      </w:r>
      <w:r>
        <w:rPr>
          <w:rFonts w:hint="eastAsia" w:ascii="宋体" w:hAnsi="宋体" w:eastAsia="宋体" w:cs="宋体"/>
          <w:b/>
          <w:bCs/>
          <w:color w:val="000000"/>
          <w:sz w:val="24"/>
          <w:szCs w:val="24"/>
          <w:lang w:val="en-US" w:eastAsia="zh-CN"/>
        </w:rPr>
        <w:t>1</w:t>
      </w:r>
      <w:r>
        <w:rPr>
          <w:rFonts w:hint="eastAsia" w:ascii="宋体" w:hAnsi="宋体" w:eastAsia="宋体" w:cs="宋体"/>
          <w:b/>
          <w:bCs/>
          <w:color w:val="000000"/>
          <w:sz w:val="24"/>
          <w:szCs w:val="24"/>
        </w:rPr>
        <w:t>名。</w:t>
      </w:r>
    </w:p>
    <w:p w14:paraId="1565F156">
      <w:pPr>
        <w:snapToGrid w:val="0"/>
        <w:spacing w:line="240" w:lineRule="auto"/>
        <w:ind w:firstLine="482" w:firstLineChars="200"/>
        <w:jc w:val="both"/>
        <w:rPr>
          <w:rFonts w:hint="eastAsia" w:ascii="宋体" w:hAnsi="宋体" w:eastAsia="宋体" w:cs="宋体"/>
          <w:b/>
          <w:bCs/>
          <w:color w:val="000000"/>
          <w:sz w:val="24"/>
        </w:rPr>
      </w:pPr>
      <w:r>
        <w:rPr>
          <w:rFonts w:hint="eastAsia" w:ascii="宋体" w:hAnsi="宋体" w:eastAsia="宋体" w:cs="宋体"/>
          <w:b/>
          <w:bCs/>
          <w:color w:val="000000"/>
          <w:sz w:val="24"/>
        </w:rPr>
        <w:t>（三）报价说明</w:t>
      </w:r>
    </w:p>
    <w:p w14:paraId="492BCB4A">
      <w:pPr>
        <w:pStyle w:val="18"/>
        <w:spacing w:before="0" w:beforeAutospacing="0" w:after="0" w:afterAutospacing="0" w:line="240" w:lineRule="auto"/>
        <w:ind w:firstLine="480" w:firstLineChars="200"/>
        <w:jc w:val="both"/>
        <w:rPr>
          <w:rFonts w:hint="eastAsia"/>
          <w:color w:val="auto"/>
        </w:rPr>
      </w:pPr>
      <w:r>
        <w:rPr>
          <w:rFonts w:hint="eastAsia"/>
          <w:color w:val="auto"/>
        </w:rPr>
        <w:t>3.1下浮率与报价金额：本项目按统一的“下浮率”进行报价（所有产品的下浮率须一致），因网上竞价平台无法填报“下浮率”，只能填写金额，因此各供应商在网上竞价平台上应填写下浮后的价格（网上竞价平台上填写的竞价价格中的“价格”四舍五入保留至小数点后两位，以“元”为单位），作为本项目下浮率计算使用。  </w:t>
      </w:r>
    </w:p>
    <w:p w14:paraId="171F7DD0">
      <w:pPr>
        <w:pStyle w:val="18"/>
        <w:spacing w:before="0" w:beforeAutospacing="0" w:after="0" w:afterAutospacing="0" w:line="240" w:lineRule="auto"/>
        <w:ind w:firstLine="480" w:firstLineChars="200"/>
        <w:jc w:val="both"/>
        <w:rPr>
          <w:rFonts w:hint="eastAsia"/>
          <w:b/>
          <w:bCs/>
          <w:color w:val="auto"/>
        </w:rPr>
      </w:pPr>
      <w:r>
        <w:rPr>
          <w:rFonts w:hint="eastAsia"/>
          <w:color w:val="auto"/>
        </w:rPr>
        <w:t>3.2计算公式如下：</w:t>
      </w:r>
      <w:r>
        <w:rPr>
          <w:rFonts w:hint="eastAsia"/>
          <w:b/>
          <w:bCs/>
          <w:color w:val="auto"/>
        </w:rPr>
        <w:t>网上竞价平台上填写的竞价价格中的“价格”=采购预算金额×（1-下浮率报价）</w:t>
      </w:r>
      <w:r>
        <w:rPr>
          <w:rFonts w:hint="eastAsia"/>
          <w:color w:val="auto"/>
        </w:rPr>
        <w:t>。例：本项目预算金额为</w:t>
      </w:r>
      <w:r>
        <w:rPr>
          <w:rFonts w:hint="eastAsia"/>
          <w:color w:val="auto"/>
          <w:lang w:val="en-US" w:eastAsia="zh-CN"/>
        </w:rPr>
        <w:t>100000</w:t>
      </w:r>
      <w:r>
        <w:rPr>
          <w:rFonts w:hint="eastAsia"/>
          <w:color w:val="auto"/>
        </w:rPr>
        <w:t>元，下浮率为10.00%，则报价金额为</w:t>
      </w:r>
      <w:r>
        <w:rPr>
          <w:rFonts w:hint="eastAsia"/>
          <w:color w:val="auto"/>
          <w:lang w:val="en-US" w:eastAsia="zh-CN"/>
        </w:rPr>
        <w:t>100000</w:t>
      </w:r>
      <w:r>
        <w:rPr>
          <w:rFonts w:hint="eastAsia"/>
          <w:color w:val="auto"/>
        </w:rPr>
        <w:t>×（1-10.00%）=</w:t>
      </w:r>
      <w:r>
        <w:rPr>
          <w:rFonts w:hint="eastAsia"/>
          <w:color w:val="auto"/>
          <w:lang w:val="en-US" w:eastAsia="zh-CN"/>
        </w:rPr>
        <w:t>90000</w:t>
      </w:r>
      <w:r>
        <w:rPr>
          <w:rFonts w:hint="eastAsia"/>
          <w:color w:val="auto"/>
        </w:rPr>
        <w:t>元。即供应商应在网上竞价平台竞价价格中的“价格”填入</w:t>
      </w:r>
      <w:r>
        <w:rPr>
          <w:rFonts w:hint="eastAsia"/>
          <w:color w:val="auto"/>
          <w:lang w:val="en-US" w:eastAsia="zh-CN"/>
        </w:rPr>
        <w:t>90000</w:t>
      </w:r>
      <w:r>
        <w:rPr>
          <w:rFonts w:hint="eastAsia"/>
          <w:color w:val="auto"/>
        </w:rPr>
        <w:t>元</w:t>
      </w:r>
      <w:r>
        <w:rPr>
          <w:rFonts w:hint="eastAsia"/>
          <w:b/>
          <w:bCs/>
          <w:color w:val="auto"/>
        </w:rPr>
        <w:t>，若在竞价平台所填写的其它内容与此有矛盾的，均以此价格为准。</w:t>
      </w:r>
    </w:p>
    <w:p w14:paraId="69E9BF2B">
      <w:pPr>
        <w:pStyle w:val="18"/>
        <w:spacing w:before="0" w:beforeAutospacing="0" w:after="0" w:afterAutospacing="0" w:line="240" w:lineRule="auto"/>
        <w:ind w:firstLine="480" w:firstLineChars="200"/>
        <w:jc w:val="both"/>
        <w:rPr>
          <w:rFonts w:hint="eastAsia"/>
          <w:color w:val="auto"/>
        </w:rPr>
      </w:pPr>
      <w:r>
        <w:rPr>
          <w:rFonts w:hint="eastAsia"/>
          <w:color w:val="auto"/>
        </w:rPr>
        <w:t>3.3本项目供应商的报价不作为合同执行价格，竞价时的报价只作为获取按实结算的下浮率依据，不作为实际结算的合同金额，实际结算金额为预算金额。</w:t>
      </w:r>
    </w:p>
    <w:p w14:paraId="79478AE3">
      <w:pPr>
        <w:pStyle w:val="18"/>
        <w:spacing w:before="0" w:beforeAutospacing="0" w:after="0" w:afterAutospacing="0" w:line="240" w:lineRule="auto"/>
        <w:ind w:firstLine="482" w:firstLineChars="200"/>
        <w:jc w:val="both"/>
        <w:rPr>
          <w:rFonts w:hint="eastAsia"/>
          <w:b/>
          <w:bCs/>
          <w:color w:val="auto"/>
        </w:rPr>
      </w:pPr>
      <w:r>
        <w:rPr>
          <w:rFonts w:hint="eastAsia"/>
          <w:b/>
          <w:bCs/>
          <w:color w:val="auto"/>
        </w:rPr>
        <w:t>3.4供应商首次提交的报价总价须低于本项目总价最高限价的3%以上（不含3%），即报价须小于</w:t>
      </w:r>
      <w:r>
        <w:rPr>
          <w:rFonts w:hint="eastAsia"/>
          <w:b/>
          <w:bCs/>
          <w:color w:val="auto"/>
          <w:lang w:val="en-US" w:eastAsia="zh-CN"/>
        </w:rPr>
        <w:t xml:space="preserve"> 97000</w:t>
      </w:r>
      <w:r>
        <w:rPr>
          <w:rFonts w:hint="eastAsia"/>
          <w:b/>
          <w:bCs/>
          <w:color w:val="auto"/>
        </w:rPr>
        <w:t>元（不含本数），否则视为无效报价。</w:t>
      </w:r>
    </w:p>
    <w:p w14:paraId="0C9E8433">
      <w:pPr>
        <w:pStyle w:val="18"/>
        <w:spacing w:before="0" w:beforeAutospacing="0" w:after="0" w:afterAutospacing="0" w:line="240" w:lineRule="auto"/>
        <w:ind w:firstLine="0" w:firstLineChars="0"/>
        <w:jc w:val="both"/>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bCs/>
          <w:sz w:val="24"/>
        </w:rPr>
        <w:t>二、技术和服务要求</w:t>
      </w:r>
      <w:r>
        <w:rPr>
          <w:rFonts w:hint="eastAsia" w:ascii="宋体" w:hAnsi="宋体" w:eastAsia="宋体" w:cs="宋体"/>
          <w:b/>
          <w:sz w:val="24"/>
        </w:rPr>
        <w:t>（下述所有要求均为不允许偏离的实质性要求，若负偏离则按无</w:t>
      </w:r>
      <w:r>
        <w:rPr>
          <w:rFonts w:hint="eastAsia" w:ascii="宋体" w:hAnsi="宋体" w:eastAsia="宋体" w:cs="宋体"/>
          <w:b/>
          <w:color w:val="000000" w:themeColor="text1"/>
          <w:sz w:val="24"/>
          <w14:textFill>
            <w14:solidFill>
              <w14:schemeClr w14:val="tx1"/>
            </w14:solidFill>
          </w14:textFill>
        </w:rPr>
        <w:t>效报价处理。）</w:t>
      </w:r>
    </w:p>
    <w:p w14:paraId="43348A1C">
      <w:pPr>
        <w:pStyle w:val="18"/>
        <w:spacing w:before="0" w:beforeAutospacing="0" w:after="0" w:afterAutospacing="0" w:line="240" w:lineRule="auto"/>
        <w:ind w:firstLine="480" w:firstLineChars="200"/>
        <w:jc w:val="both"/>
        <w:rPr>
          <w:rFonts w:hint="eastAsia" w:ascii="宋体" w:hAnsi="宋体" w:eastAsia="宋体" w:cs="宋体"/>
          <w:b/>
          <w:bCs/>
          <w:color w:val="000000" w:themeColor="text1"/>
          <w:lang w:val="en-US"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一）</w:t>
      </w:r>
      <w:r>
        <w:rPr>
          <w:rFonts w:hint="eastAsia" w:ascii="宋体" w:hAnsi="宋体" w:eastAsia="宋体" w:cs="宋体"/>
          <w:b/>
          <w:bCs/>
          <w:color w:val="000000" w:themeColor="text1"/>
          <w:lang w:val="en-US" w:eastAsia="zh-CN"/>
          <w14:textFill>
            <w14:solidFill>
              <w14:schemeClr w14:val="tx1"/>
            </w14:solidFill>
          </w14:textFill>
        </w:rPr>
        <w:t xml:space="preserve">项目内容及要求 </w:t>
      </w:r>
    </w:p>
    <w:p w14:paraId="57876423">
      <w:pPr>
        <w:pStyle w:val="18"/>
        <w:spacing w:before="0" w:beforeAutospacing="0" w:after="0" w:afterAutospacing="0" w:line="240" w:lineRule="auto"/>
        <w:ind w:firstLine="480" w:firstLineChars="200"/>
        <w:jc w:val="both"/>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1、供应商免费维修维护电脑、打印机等设备；</w:t>
      </w:r>
    </w:p>
    <w:p w14:paraId="03257E1B">
      <w:pPr>
        <w:pStyle w:val="18"/>
        <w:spacing w:before="0" w:beforeAutospacing="0" w:after="0" w:afterAutospacing="0" w:line="240" w:lineRule="auto"/>
        <w:ind w:firstLine="480" w:firstLineChars="200"/>
        <w:jc w:val="both"/>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2、根据采购人需求供应货物（免费送货上门），货物需求清单详见附件，所有货品均包含安装维护维修等上门服务，不得加收其它费用；</w:t>
      </w:r>
    </w:p>
    <w:p w14:paraId="49FBCECC">
      <w:pPr>
        <w:pStyle w:val="18"/>
        <w:spacing w:before="0" w:beforeAutospacing="0" w:after="0" w:afterAutospacing="0" w:line="240" w:lineRule="auto"/>
        <w:ind w:firstLine="480" w:firstLineChars="200"/>
        <w:jc w:val="both"/>
        <w:rPr>
          <w:rFonts w:hint="eastAsia"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本服务项目</w:t>
      </w:r>
      <w:r>
        <w:rPr>
          <w:rFonts w:hint="eastAsia" w:cs="宋体"/>
          <w:color w:val="000000" w:themeColor="text1"/>
          <w:sz w:val="24"/>
          <w:highlight w:val="none"/>
          <w:lang w:eastAsia="zh-CN"/>
          <w14:textFill>
            <w14:solidFill>
              <w14:schemeClr w14:val="tx1"/>
            </w14:solidFill>
          </w14:textFill>
        </w:rPr>
        <w:t>需安排固定维护</w:t>
      </w:r>
      <w:r>
        <w:rPr>
          <w:rFonts w:hint="eastAsia" w:ascii="宋体" w:hAnsi="宋体" w:cs="宋体"/>
          <w:color w:val="000000" w:themeColor="text1"/>
          <w:sz w:val="24"/>
          <w:highlight w:val="none"/>
          <w14:textFill>
            <w14:solidFill>
              <w14:schemeClr w14:val="tx1"/>
            </w14:solidFill>
          </w14:textFill>
        </w:rPr>
        <w:t>人员≥1名，</w:t>
      </w:r>
      <w:r>
        <w:rPr>
          <w:rFonts w:hint="eastAsia" w:cs="宋体"/>
          <w:color w:val="000000" w:themeColor="text1"/>
          <w:sz w:val="24"/>
          <w:highlight w:val="none"/>
          <w:lang w:eastAsia="zh-CN"/>
          <w14:textFill>
            <w14:solidFill>
              <w14:schemeClr w14:val="tx1"/>
            </w14:solidFill>
          </w14:textFill>
        </w:rPr>
        <w:t>每周至少来采购单位维护</w:t>
      </w:r>
      <w:r>
        <w:rPr>
          <w:rFonts w:hint="eastAsia" w:cs="宋体"/>
          <w:color w:val="000000" w:themeColor="text1"/>
          <w:sz w:val="24"/>
          <w:highlight w:val="none"/>
          <w:lang w:val="en-US" w:eastAsia="zh-CN"/>
          <w14:textFill>
            <w14:solidFill>
              <w14:schemeClr w14:val="tx1"/>
            </w14:solidFill>
          </w14:textFill>
        </w:rPr>
        <w:t>1天（9：00—16：30），如更换维护人员需提前1个月经采购人同意，全年更换人员次数不超过2次，如超过按商务要求中9.6条处理。</w:t>
      </w:r>
    </w:p>
    <w:p w14:paraId="6F3C5596">
      <w:pPr>
        <w:pStyle w:val="18"/>
        <w:spacing w:before="0" w:beforeAutospacing="0" w:after="0" w:afterAutospacing="0" w:line="240" w:lineRule="auto"/>
        <w:ind w:firstLine="480" w:firstLineChars="200"/>
        <w:jc w:val="both"/>
        <w:rPr>
          <w:rFonts w:hint="eastAsia" w:ascii="宋体" w:hAnsi="宋体" w:eastAsia="宋体" w:cs="宋体"/>
          <w:color w:val="000000" w:themeColor="text1"/>
          <w:highlight w:val="none"/>
          <w:lang w:val="en-US" w:eastAsia="zh-CN"/>
          <w14:textFill>
            <w14:solidFill>
              <w14:schemeClr w14:val="tx1"/>
            </w14:solidFill>
          </w14:textFill>
        </w:rPr>
      </w:pPr>
      <w:r>
        <w:rPr>
          <w:rFonts w:hint="eastAsia" w:cs="宋体"/>
          <w:color w:val="000000" w:themeColor="text1"/>
          <w:sz w:val="24"/>
          <w:highlight w:val="none"/>
          <w:lang w:val="en-US" w:eastAsia="zh-CN"/>
          <w14:textFill>
            <w14:solidFill>
              <w14:schemeClr w14:val="tx1"/>
            </w14:solidFill>
          </w14:textFill>
        </w:rPr>
        <w:t>4、供应商因需要设备损坏更换配件无法当天维修好，须在5个工作日内更换配件维修好损坏设备，如超过时间，按商务要求9.4条处理。</w:t>
      </w:r>
    </w:p>
    <w:p w14:paraId="2F0DD328">
      <w:pPr>
        <w:pStyle w:val="18"/>
        <w:numPr>
          <w:ilvl w:val="0"/>
          <w:numId w:val="0"/>
        </w:numPr>
        <w:spacing w:before="0" w:beforeAutospacing="0" w:after="0" w:afterAutospacing="0" w:line="240" w:lineRule="auto"/>
        <w:ind w:firstLine="482" w:firstLineChars="200"/>
        <w:jc w:val="both"/>
        <w:rPr>
          <w:rFonts w:hint="eastAsia" w:ascii="宋体" w:hAnsi="宋体" w:eastAsia="宋体" w:cs="宋体"/>
          <w:b/>
          <w:bCs/>
          <w:color w:val="000000" w:themeColor="text1"/>
          <w:lang w:val="en-US" w:eastAsia="zh-CN"/>
          <w14:textFill>
            <w14:solidFill>
              <w14:schemeClr w14:val="tx1"/>
            </w14:solidFill>
          </w14:textFill>
        </w:rPr>
      </w:pPr>
      <w:r>
        <w:rPr>
          <w:rFonts w:hint="eastAsia" w:eastAsia="宋体" w:cs="宋体"/>
          <w:b/>
          <w:bCs/>
          <w:color w:val="000000" w:themeColor="text1"/>
          <w:lang w:val="en-US" w:eastAsia="zh-CN"/>
          <w14:textFill>
            <w14:solidFill>
              <w14:schemeClr w14:val="tx1"/>
            </w14:solidFill>
          </w14:textFill>
        </w:rPr>
        <w:t>（</w:t>
      </w:r>
      <w:r>
        <w:rPr>
          <w:rFonts w:hint="eastAsia" w:cs="宋体"/>
          <w:b/>
          <w:bCs/>
          <w:color w:val="000000" w:themeColor="text1"/>
          <w:lang w:val="en-US" w:eastAsia="zh-CN"/>
          <w14:textFill>
            <w14:solidFill>
              <w14:schemeClr w14:val="tx1"/>
            </w14:solidFill>
          </w14:textFill>
        </w:rPr>
        <w:t>二</w:t>
      </w:r>
      <w:r>
        <w:rPr>
          <w:rFonts w:hint="eastAsia" w:eastAsia="宋体" w:cs="宋体"/>
          <w:b/>
          <w:bCs/>
          <w:color w:val="000000" w:themeColor="text1"/>
          <w:lang w:val="en-US" w:eastAsia="zh-CN"/>
          <w14:textFill>
            <w14:solidFill>
              <w14:schemeClr w14:val="tx1"/>
            </w14:solidFill>
          </w14:textFill>
        </w:rPr>
        <w:t>）</w:t>
      </w:r>
      <w:r>
        <w:rPr>
          <w:rFonts w:hint="eastAsia" w:ascii="宋体" w:hAnsi="宋体" w:eastAsia="宋体" w:cs="宋体"/>
          <w:b/>
          <w:bCs/>
          <w:color w:val="000000" w:themeColor="text1"/>
          <w:lang w:val="en-US" w:eastAsia="zh-CN"/>
          <w14:textFill>
            <w14:solidFill>
              <w14:schemeClr w14:val="tx1"/>
            </w14:solidFill>
          </w14:textFill>
        </w:rPr>
        <w:t xml:space="preserve">其它要求 </w:t>
      </w:r>
    </w:p>
    <w:p w14:paraId="71962EA6">
      <w:pPr>
        <w:pStyle w:val="18"/>
        <w:spacing w:before="0" w:beforeAutospacing="0" w:after="0" w:afterAutospacing="0" w:line="240" w:lineRule="auto"/>
        <w:ind w:firstLine="480" w:firstLineChars="200"/>
        <w:jc w:val="both"/>
        <w:rPr>
          <w:rFonts w:hint="eastAsia"/>
          <w:color w:val="000000" w:themeColor="text1"/>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提供的</w:t>
      </w:r>
      <w:r>
        <w:rPr>
          <w:rFonts w:hint="eastAsia"/>
          <w:color w:val="000000" w:themeColor="text1"/>
          <w:highlight w:val="none"/>
          <w:lang w:val="en-US" w:eastAsia="zh-CN"/>
          <w14:textFill>
            <w14:solidFill>
              <w14:schemeClr w14:val="tx1"/>
            </w14:solidFill>
          </w14:textFill>
        </w:rPr>
        <w:t>电脑打印机、耗材</w:t>
      </w:r>
      <w:r>
        <w:rPr>
          <w:rFonts w:hint="eastAsia"/>
          <w:color w:val="000000" w:themeColor="text1"/>
          <w:highlight w:val="none"/>
          <w14:textFill>
            <w14:solidFill>
              <w14:schemeClr w14:val="tx1"/>
            </w14:solidFill>
          </w14:textFill>
        </w:rPr>
        <w:t>等产品需要符合国家相关标准，送货时必须包装完整。售后维保期以产品原有售后维保期为准</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若售后维保期内出现质量问题，成交供应商应免费更换直至质量没有问题；若因产品</w:t>
      </w:r>
      <w:r>
        <w:rPr>
          <w:rFonts w:hint="eastAsia"/>
          <w:color w:val="000000" w:themeColor="text1"/>
          <w14:textFill>
            <w14:solidFill>
              <w14:schemeClr w14:val="tx1"/>
            </w14:solidFill>
          </w14:textFill>
        </w:rPr>
        <w:t>质量原因导致采购人设备损坏的，成交供应商需负责并赔偿经济损失。</w:t>
      </w:r>
    </w:p>
    <w:p w14:paraId="31AE90F1">
      <w:pPr>
        <w:pStyle w:val="18"/>
        <w:spacing w:before="0" w:beforeAutospacing="0" w:after="0" w:afterAutospacing="0" w:line="240" w:lineRule="auto"/>
        <w:ind w:firstLine="480" w:firstLineChars="200"/>
        <w:jc w:val="both"/>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供应商为本次项目提供的货物必须通过合法渠道获得，具有在中国境内的合法使权和用户保护权，且要求货物及配件为原厂配件，货物的制造标准及技术规范等有关资料必须符合相关标准、规范要求。</w:t>
      </w:r>
    </w:p>
    <w:p w14:paraId="7A6716EC">
      <w:pPr>
        <w:pStyle w:val="18"/>
        <w:spacing w:before="0" w:beforeAutospacing="0" w:after="0" w:afterAutospacing="0" w:line="240" w:lineRule="auto"/>
        <w:ind w:firstLine="480" w:firstLineChars="200"/>
        <w:rPr>
          <w:rFonts w:hint="eastAsia" w:ascii="宋体" w:hAnsi="宋体" w:eastAsia="宋体" w:cs="宋体"/>
          <w:color w:val="000000" w:themeColor="text1"/>
          <w:highlight w:val="none"/>
          <w:lang w:val="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zh-CN"/>
          <w14:textFill>
            <w14:solidFill>
              <w14:schemeClr w14:val="tx1"/>
            </w14:solidFill>
          </w14:textFill>
        </w:rPr>
        <w:t xml:space="preserve">按成交下浮率进行结算。即：合同结算单价=基准价×【1-下浮率】。 </w:t>
      </w:r>
    </w:p>
    <w:p w14:paraId="1D267178">
      <w:pPr>
        <w:pStyle w:val="18"/>
        <w:spacing w:before="0" w:beforeAutospacing="0" w:after="0" w:afterAutospacing="0" w:line="240" w:lineRule="auto"/>
        <w:ind w:firstLine="480" w:firstLineChars="200"/>
        <w:rPr>
          <w:rFonts w:hint="eastAsia"/>
          <w:color w:val="000000" w:themeColor="text1"/>
          <w14:textFill>
            <w14:solidFill>
              <w14:schemeClr w14:val="tx1"/>
            </w14:solidFill>
          </w14:textFill>
        </w:rPr>
      </w:pPr>
      <w:r>
        <w:rPr>
          <w:rFonts w:hint="eastAsia"/>
          <w:b w:val="0"/>
          <w:bCs w:val="0"/>
          <w:color w:val="000000" w:themeColor="text1"/>
          <w:lang w:val="en-US" w:eastAsia="zh-CN"/>
          <w14:textFill>
            <w14:solidFill>
              <w14:schemeClr w14:val="tx1"/>
            </w14:solidFill>
          </w14:textFill>
        </w:rPr>
        <w:t>4</w:t>
      </w:r>
      <w:r>
        <w:rPr>
          <w:rFonts w:hint="eastAsia"/>
          <w:b w:val="0"/>
          <w:bCs w:val="0"/>
          <w:color w:val="000000" w:themeColor="text1"/>
          <w14:textFill>
            <w14:solidFill>
              <w14:schemeClr w14:val="tx1"/>
            </w14:solidFill>
          </w14:textFill>
        </w:rPr>
        <w:t>、质量要求：</w:t>
      </w:r>
      <w:r>
        <w:rPr>
          <w:rFonts w:hint="eastAsia"/>
          <w:color w:val="000000" w:themeColor="text1"/>
          <w14:textFill>
            <w14:solidFill>
              <w14:schemeClr w14:val="tx1"/>
            </w14:solidFill>
          </w14:textFill>
        </w:rPr>
        <w:t>所配送的货物质量要求应符合国家或行业规定，严禁假冒伪劣。在三包期内出现质量问题应积极无偿协调处理，无法维修的按退货处理。三包期结束后出现质量问题可以有偿处理并负责提供维修服务，且只收取基本配件的维修费用。</w:t>
      </w:r>
    </w:p>
    <w:p w14:paraId="5D54C6DB">
      <w:pPr>
        <w:pStyle w:val="18"/>
        <w:keepNext w:val="0"/>
        <w:keepLines w:val="0"/>
        <w:widowControl/>
        <w:suppressLineNumbers w:val="0"/>
        <w:wordWrap/>
        <w:spacing w:before="0" w:beforeAutospacing="0" w:after="0" w:afterAutospacing="0" w:line="240" w:lineRule="auto"/>
        <w:ind w:right="0" w:firstLine="480" w:firstLineChars="2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b w:val="0"/>
          <w:bCs w:val="0"/>
          <w:color w:val="000000" w:themeColor="text1"/>
          <w:lang w:val="en-US" w:eastAsia="zh-CN"/>
          <w14:textFill>
            <w14:solidFill>
              <w14:schemeClr w14:val="tx1"/>
            </w14:solidFill>
          </w14:textFill>
        </w:rPr>
        <w:t>5</w:t>
      </w:r>
      <w:r>
        <w:rPr>
          <w:rFonts w:hint="eastAsia"/>
          <w:b w:val="0"/>
          <w:bCs w:val="0"/>
          <w:color w:val="000000" w:themeColor="text1"/>
          <w14:textFill>
            <w14:solidFill>
              <w14:schemeClr w14:val="tx1"/>
            </w14:solidFill>
          </w14:textFill>
        </w:rPr>
        <w:t>、服务要求：</w:t>
      </w:r>
      <w:r>
        <w:rPr>
          <w:rFonts w:hint="eastAsia"/>
          <w:color w:val="000000" w:themeColor="text1"/>
          <w14:textFill>
            <w14:solidFill>
              <w14:schemeClr w14:val="tx1"/>
            </w14:solidFill>
          </w14:textFill>
        </w:rPr>
        <w:t>每次物资配送服务前采购人联系成交供应商确定本次配送服务品牌、规格、型号、数量等相关事宜，成交供应商必须拥有完善的供货渠道，不得以拿不到代理权等为由拒绝响应采购人需求，并需指定1名业务员对接，确认采购清单后，采购人应负责将本批次物资配送在约定的时间内免费运至采购人的要求地点，经采购人验收合格后接收。所配送物资在验收合格前，所发生的一切毁损、灭失等风险，均由成交供应商自行承担。成交供应商在送货及返回途中发生的一切事故，采购人不承担任何责任。</w:t>
      </w:r>
    </w:p>
    <w:p w14:paraId="0CAC25A3">
      <w:pPr>
        <w:widowControl/>
        <w:spacing w:line="360" w:lineRule="auto"/>
        <w:ind w:firstLine="0" w:firstLineChars="0"/>
        <w:jc w:val="both"/>
        <w:rPr>
          <w:rFonts w:hint="eastAsia" w:ascii="宋体" w:hAnsi="宋体" w:eastAsia="宋体" w:cs="Times New Roman"/>
          <w:b w:val="0"/>
          <w:bCs w:val="0"/>
          <w:color w:val="000000" w:themeColor="text1"/>
          <w:kern w:val="0"/>
          <w:sz w:val="24"/>
          <w:lang w:val="en-US" w:eastAsia="zh-CN"/>
          <w14:textFill>
            <w14:solidFill>
              <w14:schemeClr w14:val="tx1"/>
            </w14:solidFill>
          </w14:textFill>
        </w:rPr>
      </w:pPr>
      <w:r>
        <w:rPr>
          <w:rFonts w:hint="eastAsia" w:ascii="宋体" w:hAnsi="宋体" w:eastAsia="宋体" w:cs="Times New Roman"/>
          <w:b w:val="0"/>
          <w:bCs w:val="0"/>
          <w:color w:val="000000" w:themeColor="text1"/>
          <w:kern w:val="0"/>
          <w:sz w:val="24"/>
          <w:lang w:eastAsia="zh-CN"/>
          <w14:textFill>
            <w14:solidFill>
              <w14:schemeClr w14:val="tx1"/>
            </w14:solidFill>
          </w14:textFill>
        </w:rPr>
        <w:t>（</w:t>
      </w:r>
      <w:r>
        <w:rPr>
          <w:rFonts w:hint="eastAsia" w:ascii="宋体" w:hAnsi="宋体" w:cs="Times New Roman"/>
          <w:b w:val="0"/>
          <w:bCs w:val="0"/>
          <w:color w:val="000000" w:themeColor="text1"/>
          <w:kern w:val="0"/>
          <w:sz w:val="24"/>
          <w:lang w:eastAsia="zh-CN"/>
          <w14:textFill>
            <w14:solidFill>
              <w14:schemeClr w14:val="tx1"/>
            </w14:solidFill>
          </w14:textFill>
        </w:rPr>
        <w:t>三</w:t>
      </w:r>
      <w:r>
        <w:rPr>
          <w:rFonts w:hint="eastAsia" w:ascii="宋体" w:hAnsi="宋体" w:eastAsia="宋体" w:cs="Times New Roman"/>
          <w:b w:val="0"/>
          <w:bCs w:val="0"/>
          <w:color w:val="000000" w:themeColor="text1"/>
          <w:kern w:val="0"/>
          <w:sz w:val="24"/>
          <w:lang w:val="en-US" w:eastAsia="zh-CN"/>
          <w14:textFill>
            <w14:solidFill>
              <w14:schemeClr w14:val="tx1"/>
            </w14:solidFill>
          </w14:textFill>
        </w:rPr>
        <w:t>）附件-</w:t>
      </w:r>
      <w:r>
        <w:rPr>
          <w:rFonts w:hint="eastAsia" w:ascii="宋体" w:hAnsi="宋体" w:eastAsia="宋体" w:cs="Times New Roman"/>
          <w:color w:val="000000" w:themeColor="text1"/>
          <w:kern w:val="0"/>
          <w:sz w:val="24"/>
          <w:lang w:val="en-US" w:eastAsia="zh-CN"/>
          <w14:textFill>
            <w14:solidFill>
              <w14:schemeClr w14:val="tx1"/>
            </w14:solidFill>
          </w14:textFill>
        </w:rPr>
        <w:t>需求清单</w:t>
      </w:r>
    </w:p>
    <w:tbl>
      <w:tblPr>
        <w:tblStyle w:val="22"/>
        <w:tblW w:w="9232" w:type="dxa"/>
        <w:tblInd w:w="-46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79"/>
        <w:gridCol w:w="588"/>
        <w:gridCol w:w="2936"/>
        <w:gridCol w:w="2111"/>
        <w:gridCol w:w="868"/>
        <w:gridCol w:w="2150"/>
      </w:tblGrid>
      <w:tr w14:paraId="386017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7" w:hRule="atLeast"/>
        </w:trPr>
        <w:tc>
          <w:tcPr>
            <w:tcW w:w="579" w:type="dxa"/>
            <w:noWrap w:val="0"/>
            <w:vAlign w:val="center"/>
          </w:tcPr>
          <w:p w14:paraId="3EB28E4C">
            <w:pPr>
              <w:spacing w:line="360" w:lineRule="auto"/>
              <w:jc w:val="center"/>
              <w:rPr>
                <w:rFonts w:hint="default" w:ascii="宋体" w:hAnsi="宋体" w:eastAsia="宋体" w:cs="宋体"/>
                <w:b/>
                <w:bCs/>
                <w:sz w:val="18"/>
                <w:szCs w:val="18"/>
                <w:lang w:val="en-US" w:eastAsia="zh-Hans" w:bidi="ar-SA"/>
              </w:rPr>
            </w:pPr>
            <w:r>
              <w:rPr>
                <w:rFonts w:hint="eastAsia" w:ascii="宋体" w:hAnsi="宋体" w:eastAsia="宋体" w:cs="宋体"/>
                <w:b/>
                <w:bCs/>
                <w:sz w:val="18"/>
                <w:szCs w:val="18"/>
                <w:lang w:val="en-US" w:eastAsia="zh-CN" w:bidi="ar-SA"/>
              </w:rPr>
              <w:t>合同</w:t>
            </w:r>
            <w:r>
              <w:rPr>
                <w:rFonts w:hint="eastAsia" w:ascii="宋体" w:hAnsi="宋体" w:eastAsia="宋体" w:cs="宋体"/>
                <w:b/>
                <w:bCs/>
                <w:sz w:val="18"/>
                <w:szCs w:val="18"/>
                <w:lang w:val="en-US" w:eastAsia="zh-Hans" w:bidi="ar-SA"/>
              </w:rPr>
              <w:t>包</w:t>
            </w:r>
          </w:p>
        </w:tc>
        <w:tc>
          <w:tcPr>
            <w:tcW w:w="588" w:type="dxa"/>
            <w:noWrap w:val="0"/>
            <w:vAlign w:val="center"/>
          </w:tcPr>
          <w:p w14:paraId="4FA3E3FF">
            <w:pPr>
              <w:spacing w:line="360" w:lineRule="auto"/>
              <w:jc w:val="center"/>
              <w:rPr>
                <w:rFonts w:hint="eastAsia" w:ascii="宋体" w:hAnsi="宋体" w:eastAsia="宋体" w:cs="宋体"/>
                <w:b/>
                <w:bCs/>
                <w:sz w:val="18"/>
                <w:szCs w:val="18"/>
                <w:lang w:val="en-US" w:eastAsia="zh-CN" w:bidi="ar-SA"/>
              </w:rPr>
            </w:pPr>
            <w:r>
              <w:rPr>
                <w:rFonts w:hint="eastAsia" w:ascii="宋体" w:hAnsi="宋体" w:eastAsia="宋体" w:cs="宋体"/>
                <w:b/>
                <w:bCs/>
                <w:sz w:val="18"/>
                <w:szCs w:val="18"/>
                <w:lang w:val="en-US" w:eastAsia="zh-CN" w:bidi="ar-SA"/>
              </w:rPr>
              <w:t>序号</w:t>
            </w:r>
          </w:p>
        </w:tc>
        <w:tc>
          <w:tcPr>
            <w:tcW w:w="2936" w:type="dxa"/>
            <w:noWrap w:val="0"/>
            <w:vAlign w:val="center"/>
          </w:tcPr>
          <w:p w14:paraId="498148D5">
            <w:pPr>
              <w:spacing w:line="360" w:lineRule="auto"/>
              <w:jc w:val="center"/>
              <w:rPr>
                <w:rFonts w:hint="eastAsia" w:ascii="宋体" w:hAnsi="宋体" w:eastAsia="宋体" w:cs="宋体"/>
                <w:b/>
                <w:bCs/>
                <w:sz w:val="18"/>
                <w:szCs w:val="18"/>
                <w:lang w:val="en-US" w:eastAsia="zh-CN" w:bidi="ar-SA"/>
              </w:rPr>
            </w:pPr>
            <w:r>
              <w:rPr>
                <w:rFonts w:hint="eastAsia" w:ascii="宋体" w:hAnsi="宋体" w:eastAsia="宋体" w:cs="宋体"/>
                <w:b/>
                <w:bCs/>
                <w:sz w:val="18"/>
                <w:szCs w:val="18"/>
                <w:lang w:val="en-US" w:eastAsia="zh-CN" w:bidi="ar-SA"/>
              </w:rPr>
              <w:t>货物名称/服务名称</w:t>
            </w:r>
          </w:p>
        </w:tc>
        <w:tc>
          <w:tcPr>
            <w:tcW w:w="2111" w:type="dxa"/>
            <w:noWrap w:val="0"/>
            <w:vAlign w:val="center"/>
          </w:tcPr>
          <w:p w14:paraId="708779C5">
            <w:pPr>
              <w:widowControl w:val="0"/>
              <w:snapToGrid w:val="0"/>
              <w:ind w:left="-105" w:leftChars="-50" w:right="-105" w:rightChars="-50"/>
              <w:jc w:val="center"/>
              <w:rPr>
                <w:rFonts w:hint="default" w:ascii="宋体" w:hAnsi="宋体" w:eastAsia="宋体" w:cs="宋体"/>
                <w:b/>
                <w:bCs/>
                <w:kern w:val="0"/>
                <w:sz w:val="18"/>
                <w:szCs w:val="18"/>
                <w:lang w:val="en-US" w:eastAsia="zh-CN" w:bidi="ar-SA"/>
              </w:rPr>
            </w:pPr>
            <w:r>
              <w:rPr>
                <w:rFonts w:hint="eastAsia" w:ascii="宋体" w:hAnsi="宋体" w:eastAsia="宋体" w:cs="Times New Roman"/>
                <w:b/>
                <w:bCs/>
                <w:kern w:val="2"/>
                <w:sz w:val="18"/>
                <w:szCs w:val="18"/>
                <w:lang w:val="en-US" w:eastAsia="zh-CN" w:bidi="ar-SA"/>
              </w:rPr>
              <w:t>品牌</w:t>
            </w:r>
          </w:p>
        </w:tc>
        <w:tc>
          <w:tcPr>
            <w:tcW w:w="868" w:type="dxa"/>
            <w:noWrap w:val="0"/>
            <w:vAlign w:val="center"/>
          </w:tcPr>
          <w:p w14:paraId="74CCE148">
            <w:pPr>
              <w:widowControl w:val="0"/>
              <w:snapToGrid w:val="0"/>
              <w:ind w:left="-105" w:leftChars="-50" w:right="-105" w:rightChars="-50"/>
              <w:jc w:val="center"/>
              <w:rPr>
                <w:rFonts w:hint="eastAsia" w:ascii="宋体" w:hAnsi="宋体" w:eastAsia="宋体" w:cs="Times New Roman"/>
                <w:b/>
                <w:bCs/>
                <w:kern w:val="2"/>
                <w:sz w:val="18"/>
                <w:szCs w:val="18"/>
                <w:lang w:val="en-US" w:eastAsia="zh-CN" w:bidi="ar-SA"/>
              </w:rPr>
            </w:pPr>
            <w:r>
              <w:rPr>
                <w:rFonts w:hint="eastAsia" w:ascii="宋体" w:hAnsi="宋体" w:eastAsia="宋体" w:cs="Times New Roman"/>
                <w:b/>
                <w:bCs/>
                <w:kern w:val="2"/>
                <w:sz w:val="18"/>
                <w:szCs w:val="18"/>
                <w:lang w:val="en-US" w:eastAsia="zh-CN" w:bidi="ar-SA"/>
              </w:rPr>
              <w:t>单位</w:t>
            </w:r>
          </w:p>
        </w:tc>
        <w:tc>
          <w:tcPr>
            <w:tcW w:w="2150" w:type="dxa"/>
            <w:noWrap w:val="0"/>
            <w:vAlign w:val="center"/>
          </w:tcPr>
          <w:p w14:paraId="0FEC68E5">
            <w:pPr>
              <w:widowControl w:val="0"/>
              <w:snapToGrid w:val="0"/>
              <w:ind w:left="-105" w:leftChars="-50" w:right="-105" w:rightChars="-50"/>
              <w:jc w:val="center"/>
              <w:rPr>
                <w:rFonts w:hint="eastAsia" w:ascii="宋体" w:hAnsi="宋体" w:eastAsia="宋体" w:cs="Times New Roman"/>
                <w:b/>
                <w:bCs/>
                <w:kern w:val="2"/>
                <w:sz w:val="18"/>
                <w:szCs w:val="18"/>
                <w:lang w:val="en-US" w:eastAsia="zh-CN" w:bidi="ar-SA"/>
              </w:rPr>
            </w:pPr>
            <w:r>
              <w:rPr>
                <w:rFonts w:hint="eastAsia" w:ascii="宋体" w:hAnsi="宋体" w:eastAsia="宋体" w:cs="Times New Roman"/>
                <w:b/>
                <w:bCs/>
                <w:kern w:val="2"/>
                <w:sz w:val="18"/>
                <w:szCs w:val="18"/>
                <w:lang w:val="en-US" w:eastAsia="zh-CN" w:bidi="ar-SA"/>
              </w:rPr>
              <w:t>最高限价</w:t>
            </w:r>
          </w:p>
          <w:p w14:paraId="6B72999A">
            <w:pPr>
              <w:widowControl w:val="0"/>
              <w:snapToGrid w:val="0"/>
              <w:ind w:left="-105" w:leftChars="-50" w:right="-105" w:rightChars="-50"/>
              <w:jc w:val="center"/>
              <w:rPr>
                <w:rFonts w:hint="eastAsia" w:ascii="宋体" w:hAnsi="宋体" w:eastAsia="宋体" w:cs="Times New Roman"/>
                <w:b/>
                <w:bCs/>
                <w:kern w:val="2"/>
                <w:sz w:val="18"/>
                <w:szCs w:val="18"/>
                <w:lang w:val="en-US" w:eastAsia="zh-CN" w:bidi="ar-SA"/>
              </w:rPr>
            </w:pPr>
            <w:r>
              <w:rPr>
                <w:rFonts w:hint="eastAsia" w:ascii="宋体" w:hAnsi="宋体" w:eastAsia="宋体" w:cs="Times New Roman"/>
                <w:b/>
                <w:bCs/>
                <w:kern w:val="2"/>
                <w:sz w:val="18"/>
                <w:szCs w:val="18"/>
                <w:lang w:val="en-US" w:eastAsia="zh-CN" w:bidi="ar-SA"/>
              </w:rPr>
              <w:t>（元）</w:t>
            </w:r>
          </w:p>
        </w:tc>
      </w:tr>
      <w:tr w14:paraId="2107E6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0" w:hRule="exact"/>
        </w:trPr>
        <w:tc>
          <w:tcPr>
            <w:tcW w:w="579" w:type="dxa"/>
            <w:vMerge w:val="restart"/>
            <w:noWrap w:val="0"/>
            <w:vAlign w:val="center"/>
          </w:tcPr>
          <w:p w14:paraId="5F26CB8B">
            <w:pPr>
              <w:spacing w:line="360" w:lineRule="auto"/>
              <w:jc w:val="center"/>
              <w:rPr>
                <w:rFonts w:hint="eastAsia" w:ascii="宋体" w:hAnsi="宋体" w:eastAsia="宋体" w:cs="宋体"/>
                <w:sz w:val="18"/>
                <w:szCs w:val="18"/>
                <w:lang w:val="en-US" w:eastAsia="zh-CN" w:bidi="ar-SA"/>
              </w:rPr>
            </w:pPr>
          </w:p>
          <w:p w14:paraId="3B62C309">
            <w:pPr>
              <w:spacing w:line="360" w:lineRule="auto"/>
              <w:jc w:val="center"/>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t>1</w:t>
            </w:r>
          </w:p>
          <w:p w14:paraId="553FC630">
            <w:pPr>
              <w:spacing w:line="360" w:lineRule="auto"/>
              <w:jc w:val="center"/>
              <w:rPr>
                <w:rFonts w:hint="eastAsia" w:ascii="宋体" w:hAnsi="宋体" w:eastAsia="宋体" w:cs="宋体"/>
                <w:sz w:val="18"/>
                <w:szCs w:val="18"/>
                <w:lang w:val="en-US" w:eastAsia="zh-CN" w:bidi="ar-SA"/>
              </w:rPr>
            </w:pPr>
          </w:p>
          <w:p w14:paraId="70133508">
            <w:pPr>
              <w:spacing w:line="360" w:lineRule="auto"/>
              <w:jc w:val="center"/>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tab/>
            </w:r>
          </w:p>
        </w:tc>
        <w:tc>
          <w:tcPr>
            <w:tcW w:w="588" w:type="dxa"/>
            <w:noWrap w:val="0"/>
            <w:vAlign w:val="center"/>
          </w:tcPr>
          <w:p w14:paraId="551D5E9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color w:val="000000"/>
                <w:sz w:val="18"/>
                <w:szCs w:val="18"/>
                <w:u w:val="none"/>
                <w:lang w:val="en-US" w:eastAsia="zh-CN" w:bidi="ar"/>
              </w:rPr>
              <w:t>1</w:t>
            </w:r>
          </w:p>
        </w:tc>
        <w:tc>
          <w:tcPr>
            <w:tcW w:w="2936" w:type="dxa"/>
            <w:noWrap w:val="0"/>
            <w:vAlign w:val="center"/>
          </w:tcPr>
          <w:p w14:paraId="0C8DF3B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内存条：DDR800 2G</w:t>
            </w:r>
          </w:p>
        </w:tc>
        <w:tc>
          <w:tcPr>
            <w:tcW w:w="2111" w:type="dxa"/>
            <w:noWrap w:val="0"/>
            <w:vAlign w:val="center"/>
          </w:tcPr>
          <w:p w14:paraId="4DA825B7">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金士顿、三星、威刚</w:t>
            </w:r>
          </w:p>
        </w:tc>
        <w:tc>
          <w:tcPr>
            <w:tcW w:w="868" w:type="dxa"/>
            <w:noWrap w:val="0"/>
            <w:vAlign w:val="center"/>
          </w:tcPr>
          <w:p w14:paraId="601685A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条</w:t>
            </w:r>
          </w:p>
        </w:tc>
        <w:tc>
          <w:tcPr>
            <w:tcW w:w="2150" w:type="dxa"/>
            <w:noWrap w:val="0"/>
            <w:vAlign w:val="center"/>
          </w:tcPr>
          <w:p w14:paraId="78E6E73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120</w:t>
            </w:r>
          </w:p>
        </w:tc>
      </w:tr>
      <w:tr w14:paraId="4DE29E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0" w:hRule="exact"/>
        </w:trPr>
        <w:tc>
          <w:tcPr>
            <w:tcW w:w="579" w:type="dxa"/>
            <w:vMerge w:val="continue"/>
            <w:noWrap w:val="0"/>
            <w:vAlign w:val="center"/>
          </w:tcPr>
          <w:p w14:paraId="5A0F8217">
            <w:pPr>
              <w:spacing w:line="360" w:lineRule="auto"/>
              <w:jc w:val="center"/>
              <w:rPr>
                <w:rFonts w:hint="eastAsia" w:ascii="宋体" w:hAnsi="宋体" w:eastAsia="宋体" w:cs="宋体"/>
                <w:sz w:val="18"/>
                <w:szCs w:val="18"/>
                <w:lang w:val="en-US" w:eastAsia="zh-CN" w:bidi="ar-SA"/>
              </w:rPr>
            </w:pPr>
          </w:p>
        </w:tc>
        <w:tc>
          <w:tcPr>
            <w:tcW w:w="588" w:type="dxa"/>
            <w:noWrap w:val="0"/>
            <w:vAlign w:val="center"/>
          </w:tcPr>
          <w:p w14:paraId="5ED201C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color w:val="000000"/>
                <w:sz w:val="18"/>
                <w:szCs w:val="18"/>
                <w:u w:val="none"/>
                <w:lang w:val="en-US" w:eastAsia="zh-CN" w:bidi="ar"/>
              </w:rPr>
              <w:t>2</w:t>
            </w:r>
          </w:p>
        </w:tc>
        <w:tc>
          <w:tcPr>
            <w:tcW w:w="2936" w:type="dxa"/>
            <w:noWrap w:val="0"/>
            <w:vAlign w:val="center"/>
          </w:tcPr>
          <w:p w14:paraId="32C27E6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内存条：DDR1333 4G</w:t>
            </w:r>
          </w:p>
        </w:tc>
        <w:tc>
          <w:tcPr>
            <w:tcW w:w="2111" w:type="dxa"/>
            <w:noWrap w:val="0"/>
            <w:vAlign w:val="center"/>
          </w:tcPr>
          <w:p w14:paraId="236652E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金士顿、三星、威刚</w:t>
            </w:r>
          </w:p>
        </w:tc>
        <w:tc>
          <w:tcPr>
            <w:tcW w:w="868" w:type="dxa"/>
            <w:noWrap w:val="0"/>
            <w:vAlign w:val="center"/>
          </w:tcPr>
          <w:p w14:paraId="4A0ECE7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条</w:t>
            </w:r>
          </w:p>
        </w:tc>
        <w:tc>
          <w:tcPr>
            <w:tcW w:w="2150" w:type="dxa"/>
            <w:noWrap w:val="0"/>
            <w:vAlign w:val="center"/>
          </w:tcPr>
          <w:p w14:paraId="557856D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209</w:t>
            </w:r>
          </w:p>
        </w:tc>
      </w:tr>
      <w:tr w14:paraId="404DC0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0" w:hRule="exact"/>
        </w:trPr>
        <w:tc>
          <w:tcPr>
            <w:tcW w:w="579" w:type="dxa"/>
            <w:vMerge w:val="continue"/>
            <w:noWrap w:val="0"/>
            <w:vAlign w:val="top"/>
          </w:tcPr>
          <w:p w14:paraId="3550564E">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4C83CCB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color w:val="000000"/>
                <w:sz w:val="18"/>
                <w:szCs w:val="18"/>
                <w:u w:val="none"/>
                <w:lang w:val="en-US" w:eastAsia="zh-CN" w:bidi="ar"/>
              </w:rPr>
              <w:t>3</w:t>
            </w:r>
          </w:p>
        </w:tc>
        <w:tc>
          <w:tcPr>
            <w:tcW w:w="2936" w:type="dxa"/>
            <w:noWrap w:val="0"/>
            <w:vAlign w:val="center"/>
          </w:tcPr>
          <w:p w14:paraId="1D31656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内存条：DDR1600 4G</w:t>
            </w:r>
          </w:p>
        </w:tc>
        <w:tc>
          <w:tcPr>
            <w:tcW w:w="2111" w:type="dxa"/>
            <w:noWrap w:val="0"/>
            <w:vAlign w:val="center"/>
          </w:tcPr>
          <w:p w14:paraId="78DDA6D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金士顿、三星、威刚</w:t>
            </w:r>
          </w:p>
        </w:tc>
        <w:tc>
          <w:tcPr>
            <w:tcW w:w="868" w:type="dxa"/>
            <w:noWrap w:val="0"/>
            <w:vAlign w:val="center"/>
          </w:tcPr>
          <w:p w14:paraId="32A878D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条</w:t>
            </w:r>
          </w:p>
        </w:tc>
        <w:tc>
          <w:tcPr>
            <w:tcW w:w="2150" w:type="dxa"/>
            <w:noWrap w:val="0"/>
            <w:vAlign w:val="center"/>
          </w:tcPr>
          <w:p w14:paraId="6BF8D34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209</w:t>
            </w:r>
          </w:p>
        </w:tc>
      </w:tr>
      <w:tr w14:paraId="2EBCE0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0" w:hRule="exact"/>
        </w:trPr>
        <w:tc>
          <w:tcPr>
            <w:tcW w:w="579" w:type="dxa"/>
            <w:vMerge w:val="continue"/>
            <w:noWrap w:val="0"/>
            <w:vAlign w:val="top"/>
          </w:tcPr>
          <w:p w14:paraId="0F867296">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1350BE9D">
            <w:pPr>
              <w:keepNext w:val="0"/>
              <w:keepLines w:val="0"/>
              <w:widowControl/>
              <w:suppressLineNumbers w:val="0"/>
              <w:jc w:val="center"/>
              <w:textAlignment w:val="center"/>
              <w:rPr>
                <w:rFonts w:hint="eastAsia"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4</w:t>
            </w:r>
          </w:p>
        </w:tc>
        <w:tc>
          <w:tcPr>
            <w:tcW w:w="2936" w:type="dxa"/>
            <w:noWrap w:val="0"/>
            <w:vAlign w:val="center"/>
          </w:tcPr>
          <w:p w14:paraId="0D42815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内存条：DDR1600 8G</w:t>
            </w:r>
          </w:p>
        </w:tc>
        <w:tc>
          <w:tcPr>
            <w:tcW w:w="2111" w:type="dxa"/>
            <w:noWrap w:val="0"/>
            <w:vAlign w:val="center"/>
          </w:tcPr>
          <w:p w14:paraId="59737EC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金士顿、三星、威刚</w:t>
            </w:r>
          </w:p>
        </w:tc>
        <w:tc>
          <w:tcPr>
            <w:tcW w:w="868" w:type="dxa"/>
            <w:noWrap w:val="0"/>
            <w:vAlign w:val="center"/>
          </w:tcPr>
          <w:p w14:paraId="2D4B0EC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条</w:t>
            </w:r>
          </w:p>
        </w:tc>
        <w:tc>
          <w:tcPr>
            <w:tcW w:w="2150" w:type="dxa"/>
            <w:noWrap w:val="0"/>
            <w:vAlign w:val="center"/>
          </w:tcPr>
          <w:p w14:paraId="3E1E008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369</w:t>
            </w:r>
          </w:p>
        </w:tc>
      </w:tr>
      <w:tr w14:paraId="6193B4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0" w:hRule="exact"/>
        </w:trPr>
        <w:tc>
          <w:tcPr>
            <w:tcW w:w="579" w:type="dxa"/>
            <w:vMerge w:val="continue"/>
            <w:noWrap w:val="0"/>
            <w:vAlign w:val="top"/>
          </w:tcPr>
          <w:p w14:paraId="417E178E">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6C936493">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5</w:t>
            </w:r>
          </w:p>
        </w:tc>
        <w:tc>
          <w:tcPr>
            <w:tcW w:w="2936" w:type="dxa"/>
            <w:noWrap w:val="0"/>
            <w:vAlign w:val="center"/>
          </w:tcPr>
          <w:p w14:paraId="43D4CF6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内存条：DDR2133 4G</w:t>
            </w:r>
          </w:p>
        </w:tc>
        <w:tc>
          <w:tcPr>
            <w:tcW w:w="2111" w:type="dxa"/>
            <w:noWrap w:val="0"/>
            <w:vAlign w:val="center"/>
          </w:tcPr>
          <w:p w14:paraId="7799462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金士顿、三星、威刚</w:t>
            </w:r>
          </w:p>
        </w:tc>
        <w:tc>
          <w:tcPr>
            <w:tcW w:w="868" w:type="dxa"/>
            <w:noWrap w:val="0"/>
            <w:vAlign w:val="center"/>
          </w:tcPr>
          <w:p w14:paraId="499D400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条</w:t>
            </w:r>
          </w:p>
        </w:tc>
        <w:tc>
          <w:tcPr>
            <w:tcW w:w="2150" w:type="dxa"/>
            <w:noWrap w:val="0"/>
            <w:vAlign w:val="center"/>
          </w:tcPr>
          <w:p w14:paraId="3F864BD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391</w:t>
            </w:r>
          </w:p>
        </w:tc>
      </w:tr>
      <w:tr w14:paraId="700C87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0" w:hRule="exact"/>
        </w:trPr>
        <w:tc>
          <w:tcPr>
            <w:tcW w:w="579" w:type="dxa"/>
            <w:vMerge w:val="continue"/>
            <w:noWrap w:val="0"/>
            <w:vAlign w:val="top"/>
          </w:tcPr>
          <w:p w14:paraId="43EA61B7">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61FB8D17">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6</w:t>
            </w:r>
          </w:p>
        </w:tc>
        <w:tc>
          <w:tcPr>
            <w:tcW w:w="2936" w:type="dxa"/>
            <w:noWrap w:val="0"/>
            <w:vAlign w:val="center"/>
          </w:tcPr>
          <w:p w14:paraId="1A95D86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内存条：DDR2400 8G</w:t>
            </w:r>
          </w:p>
        </w:tc>
        <w:tc>
          <w:tcPr>
            <w:tcW w:w="2111" w:type="dxa"/>
            <w:noWrap w:val="0"/>
            <w:vAlign w:val="center"/>
          </w:tcPr>
          <w:p w14:paraId="4863485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金士顿、三星、威刚</w:t>
            </w:r>
          </w:p>
        </w:tc>
        <w:tc>
          <w:tcPr>
            <w:tcW w:w="868" w:type="dxa"/>
            <w:noWrap w:val="0"/>
            <w:vAlign w:val="center"/>
          </w:tcPr>
          <w:p w14:paraId="122EC63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条</w:t>
            </w:r>
          </w:p>
        </w:tc>
        <w:tc>
          <w:tcPr>
            <w:tcW w:w="2150" w:type="dxa"/>
            <w:noWrap w:val="0"/>
            <w:vAlign w:val="center"/>
          </w:tcPr>
          <w:p w14:paraId="5E08ADC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503</w:t>
            </w:r>
          </w:p>
        </w:tc>
      </w:tr>
      <w:tr w14:paraId="2BCF27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0" w:hRule="exact"/>
        </w:trPr>
        <w:tc>
          <w:tcPr>
            <w:tcW w:w="579" w:type="dxa"/>
            <w:vMerge w:val="continue"/>
            <w:noWrap w:val="0"/>
            <w:vAlign w:val="top"/>
          </w:tcPr>
          <w:p w14:paraId="711B3A34">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10CE58F2">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7</w:t>
            </w:r>
          </w:p>
        </w:tc>
        <w:tc>
          <w:tcPr>
            <w:tcW w:w="2936" w:type="dxa"/>
            <w:noWrap w:val="0"/>
            <w:vAlign w:val="center"/>
          </w:tcPr>
          <w:p w14:paraId="71202D6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内存条：DDR2666 8G</w:t>
            </w:r>
          </w:p>
        </w:tc>
        <w:tc>
          <w:tcPr>
            <w:tcW w:w="2111" w:type="dxa"/>
            <w:noWrap w:val="0"/>
            <w:vAlign w:val="center"/>
          </w:tcPr>
          <w:p w14:paraId="44C177A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金士顿、三星、威刚</w:t>
            </w:r>
          </w:p>
        </w:tc>
        <w:tc>
          <w:tcPr>
            <w:tcW w:w="868" w:type="dxa"/>
            <w:noWrap w:val="0"/>
            <w:vAlign w:val="center"/>
          </w:tcPr>
          <w:p w14:paraId="3AFF384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条</w:t>
            </w:r>
          </w:p>
        </w:tc>
        <w:tc>
          <w:tcPr>
            <w:tcW w:w="2150" w:type="dxa"/>
            <w:noWrap w:val="0"/>
            <w:vAlign w:val="center"/>
          </w:tcPr>
          <w:p w14:paraId="1C6CE86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504</w:t>
            </w:r>
          </w:p>
        </w:tc>
      </w:tr>
      <w:tr w14:paraId="4F5820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0" w:hRule="exact"/>
        </w:trPr>
        <w:tc>
          <w:tcPr>
            <w:tcW w:w="579" w:type="dxa"/>
            <w:vMerge w:val="continue"/>
            <w:noWrap w:val="0"/>
            <w:vAlign w:val="top"/>
          </w:tcPr>
          <w:p w14:paraId="6B1FF8D4">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7BE514A8">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8</w:t>
            </w:r>
          </w:p>
        </w:tc>
        <w:tc>
          <w:tcPr>
            <w:tcW w:w="2936" w:type="dxa"/>
            <w:noWrap w:val="0"/>
            <w:vAlign w:val="center"/>
          </w:tcPr>
          <w:p w14:paraId="7AECF05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内存条：DDR31600 8G</w:t>
            </w:r>
          </w:p>
        </w:tc>
        <w:tc>
          <w:tcPr>
            <w:tcW w:w="2111" w:type="dxa"/>
            <w:noWrap w:val="0"/>
            <w:vAlign w:val="center"/>
          </w:tcPr>
          <w:p w14:paraId="0F282C3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金士顿、三星、威刚</w:t>
            </w:r>
          </w:p>
        </w:tc>
        <w:tc>
          <w:tcPr>
            <w:tcW w:w="868" w:type="dxa"/>
            <w:noWrap w:val="0"/>
            <w:vAlign w:val="center"/>
          </w:tcPr>
          <w:p w14:paraId="1743F08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条</w:t>
            </w:r>
          </w:p>
        </w:tc>
        <w:tc>
          <w:tcPr>
            <w:tcW w:w="2150" w:type="dxa"/>
            <w:noWrap w:val="0"/>
            <w:vAlign w:val="center"/>
          </w:tcPr>
          <w:p w14:paraId="1E76B27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435</w:t>
            </w:r>
          </w:p>
        </w:tc>
      </w:tr>
      <w:tr w14:paraId="666712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0" w:hRule="exact"/>
        </w:trPr>
        <w:tc>
          <w:tcPr>
            <w:tcW w:w="579" w:type="dxa"/>
            <w:vMerge w:val="continue"/>
            <w:noWrap w:val="0"/>
            <w:vAlign w:val="top"/>
          </w:tcPr>
          <w:p w14:paraId="237FFE98">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5BB2170C">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9</w:t>
            </w:r>
          </w:p>
        </w:tc>
        <w:tc>
          <w:tcPr>
            <w:tcW w:w="2936" w:type="dxa"/>
            <w:noWrap w:val="0"/>
            <w:vAlign w:val="center"/>
          </w:tcPr>
          <w:p w14:paraId="03548E6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内存条：DDR43200 8G</w:t>
            </w:r>
          </w:p>
        </w:tc>
        <w:tc>
          <w:tcPr>
            <w:tcW w:w="2111" w:type="dxa"/>
            <w:noWrap w:val="0"/>
            <w:vAlign w:val="center"/>
          </w:tcPr>
          <w:p w14:paraId="5D80089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金士顿、三星、威刚</w:t>
            </w:r>
          </w:p>
        </w:tc>
        <w:tc>
          <w:tcPr>
            <w:tcW w:w="868" w:type="dxa"/>
            <w:noWrap w:val="0"/>
            <w:vAlign w:val="center"/>
          </w:tcPr>
          <w:p w14:paraId="43C396D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条</w:t>
            </w:r>
          </w:p>
        </w:tc>
        <w:tc>
          <w:tcPr>
            <w:tcW w:w="2150" w:type="dxa"/>
            <w:noWrap w:val="0"/>
            <w:vAlign w:val="center"/>
          </w:tcPr>
          <w:p w14:paraId="6D95D34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571</w:t>
            </w:r>
          </w:p>
        </w:tc>
      </w:tr>
      <w:tr w14:paraId="653852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0" w:hRule="exact"/>
        </w:trPr>
        <w:tc>
          <w:tcPr>
            <w:tcW w:w="579" w:type="dxa"/>
            <w:vMerge w:val="continue"/>
            <w:noWrap w:val="0"/>
            <w:vAlign w:val="top"/>
          </w:tcPr>
          <w:p w14:paraId="04DFF52D">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62956A92">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10</w:t>
            </w:r>
          </w:p>
        </w:tc>
        <w:tc>
          <w:tcPr>
            <w:tcW w:w="2936" w:type="dxa"/>
            <w:noWrap w:val="0"/>
            <w:vAlign w:val="center"/>
          </w:tcPr>
          <w:p w14:paraId="0C8B49D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内存条：DDR43200 16G</w:t>
            </w:r>
          </w:p>
        </w:tc>
        <w:tc>
          <w:tcPr>
            <w:tcW w:w="2111" w:type="dxa"/>
            <w:noWrap w:val="0"/>
            <w:vAlign w:val="center"/>
          </w:tcPr>
          <w:p w14:paraId="551F67A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金士顿、三星、威刚</w:t>
            </w:r>
          </w:p>
        </w:tc>
        <w:tc>
          <w:tcPr>
            <w:tcW w:w="868" w:type="dxa"/>
            <w:noWrap w:val="0"/>
            <w:vAlign w:val="center"/>
          </w:tcPr>
          <w:p w14:paraId="4E15A06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条</w:t>
            </w:r>
          </w:p>
        </w:tc>
        <w:tc>
          <w:tcPr>
            <w:tcW w:w="2150" w:type="dxa"/>
            <w:noWrap w:val="0"/>
            <w:vAlign w:val="center"/>
          </w:tcPr>
          <w:p w14:paraId="7C84DF2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860</w:t>
            </w:r>
          </w:p>
        </w:tc>
      </w:tr>
      <w:tr w14:paraId="347529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0" w:hRule="exact"/>
        </w:trPr>
        <w:tc>
          <w:tcPr>
            <w:tcW w:w="579" w:type="dxa"/>
            <w:vMerge w:val="continue"/>
            <w:noWrap w:val="0"/>
            <w:vAlign w:val="top"/>
          </w:tcPr>
          <w:p w14:paraId="72C77DA0">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50CB6C08">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11</w:t>
            </w:r>
          </w:p>
        </w:tc>
        <w:tc>
          <w:tcPr>
            <w:tcW w:w="2936" w:type="dxa"/>
            <w:noWrap w:val="0"/>
            <w:vAlign w:val="center"/>
          </w:tcPr>
          <w:p w14:paraId="6345532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内存条：DDR 5600 16G</w:t>
            </w:r>
          </w:p>
        </w:tc>
        <w:tc>
          <w:tcPr>
            <w:tcW w:w="2111" w:type="dxa"/>
            <w:noWrap w:val="0"/>
            <w:vAlign w:val="center"/>
          </w:tcPr>
          <w:p w14:paraId="7388E98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金士顿、三星、威刚</w:t>
            </w:r>
          </w:p>
        </w:tc>
        <w:tc>
          <w:tcPr>
            <w:tcW w:w="868" w:type="dxa"/>
            <w:noWrap w:val="0"/>
            <w:vAlign w:val="center"/>
          </w:tcPr>
          <w:p w14:paraId="68F774C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条</w:t>
            </w:r>
          </w:p>
        </w:tc>
        <w:tc>
          <w:tcPr>
            <w:tcW w:w="2150" w:type="dxa"/>
            <w:noWrap w:val="0"/>
            <w:vAlign w:val="center"/>
          </w:tcPr>
          <w:p w14:paraId="51DF133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1411</w:t>
            </w:r>
          </w:p>
        </w:tc>
      </w:tr>
      <w:tr w14:paraId="2C836B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5" w:hRule="exact"/>
        </w:trPr>
        <w:tc>
          <w:tcPr>
            <w:tcW w:w="579" w:type="dxa"/>
            <w:vMerge w:val="continue"/>
            <w:noWrap w:val="0"/>
            <w:vAlign w:val="top"/>
          </w:tcPr>
          <w:p w14:paraId="05B0EBDD">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74197806">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12</w:t>
            </w:r>
          </w:p>
        </w:tc>
        <w:tc>
          <w:tcPr>
            <w:tcW w:w="2936" w:type="dxa"/>
            <w:noWrap w:val="0"/>
            <w:vAlign w:val="center"/>
          </w:tcPr>
          <w:p w14:paraId="767FA46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英特尔I7 CPU</w:t>
            </w:r>
          </w:p>
        </w:tc>
        <w:tc>
          <w:tcPr>
            <w:tcW w:w="2111" w:type="dxa"/>
            <w:noWrap w:val="0"/>
            <w:vAlign w:val="center"/>
          </w:tcPr>
          <w:p w14:paraId="1A9AEDE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适配</w:t>
            </w:r>
          </w:p>
        </w:tc>
        <w:tc>
          <w:tcPr>
            <w:tcW w:w="868" w:type="dxa"/>
            <w:noWrap w:val="0"/>
            <w:vAlign w:val="center"/>
          </w:tcPr>
          <w:p w14:paraId="6259EBE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片</w:t>
            </w:r>
          </w:p>
        </w:tc>
        <w:tc>
          <w:tcPr>
            <w:tcW w:w="2150" w:type="dxa"/>
            <w:noWrap w:val="0"/>
            <w:vAlign w:val="center"/>
          </w:tcPr>
          <w:p w14:paraId="717DB3C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2633</w:t>
            </w:r>
          </w:p>
        </w:tc>
      </w:tr>
      <w:tr w14:paraId="08A554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0" w:hRule="exact"/>
        </w:trPr>
        <w:tc>
          <w:tcPr>
            <w:tcW w:w="579" w:type="dxa"/>
            <w:vMerge w:val="continue"/>
            <w:noWrap w:val="0"/>
            <w:vAlign w:val="top"/>
          </w:tcPr>
          <w:p w14:paraId="1F11953A">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703CEF54">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13</w:t>
            </w:r>
          </w:p>
        </w:tc>
        <w:tc>
          <w:tcPr>
            <w:tcW w:w="2936" w:type="dxa"/>
            <w:noWrap w:val="0"/>
            <w:vAlign w:val="center"/>
          </w:tcPr>
          <w:p w14:paraId="79EDC2C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英特尔I5 CPU</w:t>
            </w:r>
          </w:p>
        </w:tc>
        <w:tc>
          <w:tcPr>
            <w:tcW w:w="2111" w:type="dxa"/>
            <w:noWrap w:val="0"/>
            <w:vAlign w:val="center"/>
          </w:tcPr>
          <w:p w14:paraId="05490CD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适配</w:t>
            </w:r>
          </w:p>
        </w:tc>
        <w:tc>
          <w:tcPr>
            <w:tcW w:w="868" w:type="dxa"/>
            <w:noWrap w:val="0"/>
            <w:vAlign w:val="center"/>
          </w:tcPr>
          <w:p w14:paraId="74DC039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片</w:t>
            </w:r>
          </w:p>
        </w:tc>
        <w:tc>
          <w:tcPr>
            <w:tcW w:w="2150" w:type="dxa"/>
            <w:noWrap w:val="0"/>
            <w:vAlign w:val="center"/>
          </w:tcPr>
          <w:p w14:paraId="44E1DE2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1692</w:t>
            </w:r>
          </w:p>
        </w:tc>
      </w:tr>
      <w:tr w14:paraId="360D44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0" w:hRule="exact"/>
        </w:trPr>
        <w:tc>
          <w:tcPr>
            <w:tcW w:w="579" w:type="dxa"/>
            <w:vMerge w:val="continue"/>
            <w:noWrap w:val="0"/>
            <w:vAlign w:val="top"/>
          </w:tcPr>
          <w:p w14:paraId="34CC05C6">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75890044">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14</w:t>
            </w:r>
          </w:p>
        </w:tc>
        <w:tc>
          <w:tcPr>
            <w:tcW w:w="2936" w:type="dxa"/>
            <w:noWrap w:val="0"/>
            <w:vAlign w:val="center"/>
          </w:tcPr>
          <w:p w14:paraId="7EFAFC8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英特尔I3 CPU</w:t>
            </w:r>
          </w:p>
        </w:tc>
        <w:tc>
          <w:tcPr>
            <w:tcW w:w="2111" w:type="dxa"/>
            <w:noWrap w:val="0"/>
            <w:vAlign w:val="center"/>
          </w:tcPr>
          <w:p w14:paraId="222F201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适配</w:t>
            </w:r>
          </w:p>
        </w:tc>
        <w:tc>
          <w:tcPr>
            <w:tcW w:w="868" w:type="dxa"/>
            <w:noWrap w:val="0"/>
            <w:vAlign w:val="center"/>
          </w:tcPr>
          <w:p w14:paraId="5E8971E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片</w:t>
            </w:r>
          </w:p>
        </w:tc>
        <w:tc>
          <w:tcPr>
            <w:tcW w:w="2150" w:type="dxa"/>
            <w:noWrap w:val="0"/>
            <w:vAlign w:val="center"/>
          </w:tcPr>
          <w:p w14:paraId="221C4B0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1393</w:t>
            </w:r>
          </w:p>
        </w:tc>
      </w:tr>
      <w:tr w14:paraId="225FA9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0" w:hRule="exact"/>
        </w:trPr>
        <w:tc>
          <w:tcPr>
            <w:tcW w:w="579" w:type="dxa"/>
            <w:vMerge w:val="continue"/>
            <w:noWrap w:val="0"/>
            <w:vAlign w:val="top"/>
          </w:tcPr>
          <w:p w14:paraId="430BE19F">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288BE680">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15</w:t>
            </w:r>
          </w:p>
        </w:tc>
        <w:tc>
          <w:tcPr>
            <w:tcW w:w="2936" w:type="dxa"/>
            <w:noWrap w:val="0"/>
            <w:vAlign w:val="center"/>
          </w:tcPr>
          <w:p w14:paraId="2D1D841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台式机硬盘：1T机械</w:t>
            </w:r>
          </w:p>
        </w:tc>
        <w:tc>
          <w:tcPr>
            <w:tcW w:w="2111" w:type="dxa"/>
            <w:noWrap w:val="0"/>
            <w:vAlign w:val="center"/>
          </w:tcPr>
          <w:p w14:paraId="733E402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西部数据、希捷、东芝</w:t>
            </w:r>
          </w:p>
        </w:tc>
        <w:tc>
          <w:tcPr>
            <w:tcW w:w="868" w:type="dxa"/>
            <w:noWrap w:val="0"/>
            <w:vAlign w:val="center"/>
          </w:tcPr>
          <w:p w14:paraId="7248780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5841A21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647</w:t>
            </w:r>
          </w:p>
        </w:tc>
      </w:tr>
      <w:tr w14:paraId="2E280E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0" w:hRule="exact"/>
        </w:trPr>
        <w:tc>
          <w:tcPr>
            <w:tcW w:w="579" w:type="dxa"/>
            <w:vMerge w:val="continue"/>
            <w:noWrap w:val="0"/>
            <w:vAlign w:val="top"/>
          </w:tcPr>
          <w:p w14:paraId="4B30A183">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394CDFD7">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16</w:t>
            </w:r>
          </w:p>
        </w:tc>
        <w:tc>
          <w:tcPr>
            <w:tcW w:w="2936" w:type="dxa"/>
            <w:noWrap w:val="0"/>
            <w:vAlign w:val="center"/>
          </w:tcPr>
          <w:p w14:paraId="2A00D37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台式机硬盘：2T机械</w:t>
            </w:r>
          </w:p>
        </w:tc>
        <w:tc>
          <w:tcPr>
            <w:tcW w:w="2111" w:type="dxa"/>
            <w:noWrap w:val="0"/>
            <w:vAlign w:val="center"/>
          </w:tcPr>
          <w:p w14:paraId="02C7B92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西部数据、希捷、东芝</w:t>
            </w:r>
          </w:p>
        </w:tc>
        <w:tc>
          <w:tcPr>
            <w:tcW w:w="868" w:type="dxa"/>
            <w:noWrap w:val="0"/>
            <w:vAlign w:val="center"/>
          </w:tcPr>
          <w:p w14:paraId="3C145F2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0ADAEDA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802</w:t>
            </w:r>
          </w:p>
        </w:tc>
      </w:tr>
      <w:tr w14:paraId="04357B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0" w:hRule="exact"/>
        </w:trPr>
        <w:tc>
          <w:tcPr>
            <w:tcW w:w="579" w:type="dxa"/>
            <w:vMerge w:val="continue"/>
            <w:noWrap w:val="0"/>
            <w:vAlign w:val="top"/>
          </w:tcPr>
          <w:p w14:paraId="3026B5CE">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2F846D0B">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17</w:t>
            </w:r>
          </w:p>
        </w:tc>
        <w:tc>
          <w:tcPr>
            <w:tcW w:w="2936" w:type="dxa"/>
            <w:noWrap w:val="0"/>
            <w:vAlign w:val="center"/>
          </w:tcPr>
          <w:p w14:paraId="0C18E9F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台式机硬盘：4T机械</w:t>
            </w:r>
          </w:p>
        </w:tc>
        <w:tc>
          <w:tcPr>
            <w:tcW w:w="2111" w:type="dxa"/>
            <w:noWrap w:val="0"/>
            <w:vAlign w:val="center"/>
          </w:tcPr>
          <w:p w14:paraId="08C4367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西部数据、希捷、东芝</w:t>
            </w:r>
          </w:p>
        </w:tc>
        <w:tc>
          <w:tcPr>
            <w:tcW w:w="868" w:type="dxa"/>
            <w:noWrap w:val="0"/>
            <w:vAlign w:val="center"/>
          </w:tcPr>
          <w:p w14:paraId="543139D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7443A91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1000</w:t>
            </w:r>
          </w:p>
        </w:tc>
      </w:tr>
      <w:tr w14:paraId="021438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0" w:hRule="exact"/>
        </w:trPr>
        <w:tc>
          <w:tcPr>
            <w:tcW w:w="579" w:type="dxa"/>
            <w:vMerge w:val="continue"/>
            <w:noWrap w:val="0"/>
            <w:vAlign w:val="top"/>
          </w:tcPr>
          <w:p w14:paraId="6D326AF2">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7520B57B">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18</w:t>
            </w:r>
          </w:p>
        </w:tc>
        <w:tc>
          <w:tcPr>
            <w:tcW w:w="2936" w:type="dxa"/>
            <w:noWrap w:val="0"/>
            <w:vAlign w:val="center"/>
          </w:tcPr>
          <w:p w14:paraId="16729A0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移动硬盘：4T</w:t>
            </w:r>
          </w:p>
        </w:tc>
        <w:tc>
          <w:tcPr>
            <w:tcW w:w="2111" w:type="dxa"/>
            <w:noWrap w:val="0"/>
            <w:vAlign w:val="center"/>
          </w:tcPr>
          <w:p w14:paraId="1A929C9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西部数据、希捷、东芝</w:t>
            </w:r>
          </w:p>
        </w:tc>
        <w:tc>
          <w:tcPr>
            <w:tcW w:w="868" w:type="dxa"/>
            <w:noWrap w:val="0"/>
            <w:vAlign w:val="center"/>
          </w:tcPr>
          <w:p w14:paraId="351B366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5085808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1065</w:t>
            </w:r>
          </w:p>
        </w:tc>
      </w:tr>
      <w:tr w14:paraId="33685A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0" w:hRule="exact"/>
        </w:trPr>
        <w:tc>
          <w:tcPr>
            <w:tcW w:w="579" w:type="dxa"/>
            <w:vMerge w:val="continue"/>
            <w:noWrap w:val="0"/>
            <w:vAlign w:val="top"/>
          </w:tcPr>
          <w:p w14:paraId="73300EDF">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7DBC976C">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19</w:t>
            </w:r>
          </w:p>
        </w:tc>
        <w:tc>
          <w:tcPr>
            <w:tcW w:w="2936" w:type="dxa"/>
            <w:noWrap w:val="0"/>
            <w:vAlign w:val="center"/>
          </w:tcPr>
          <w:p w14:paraId="142D26B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移动硬盘：2T</w:t>
            </w:r>
          </w:p>
        </w:tc>
        <w:tc>
          <w:tcPr>
            <w:tcW w:w="2111" w:type="dxa"/>
            <w:noWrap w:val="0"/>
            <w:vAlign w:val="center"/>
          </w:tcPr>
          <w:p w14:paraId="0FA915F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西部数据、希捷、东芝</w:t>
            </w:r>
          </w:p>
        </w:tc>
        <w:tc>
          <w:tcPr>
            <w:tcW w:w="868" w:type="dxa"/>
            <w:noWrap w:val="0"/>
            <w:vAlign w:val="center"/>
          </w:tcPr>
          <w:p w14:paraId="1B1FF57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6FB310C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742</w:t>
            </w:r>
          </w:p>
        </w:tc>
      </w:tr>
      <w:tr w14:paraId="5006D0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0" w:hRule="exact"/>
        </w:trPr>
        <w:tc>
          <w:tcPr>
            <w:tcW w:w="579" w:type="dxa"/>
            <w:vMerge w:val="continue"/>
            <w:noWrap w:val="0"/>
            <w:vAlign w:val="top"/>
          </w:tcPr>
          <w:p w14:paraId="4A1BA198">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0C45A39F">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20</w:t>
            </w:r>
          </w:p>
        </w:tc>
        <w:tc>
          <w:tcPr>
            <w:tcW w:w="2936" w:type="dxa"/>
            <w:noWrap w:val="0"/>
            <w:vAlign w:val="center"/>
          </w:tcPr>
          <w:p w14:paraId="50A7AEE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移动硬盘：1T</w:t>
            </w:r>
          </w:p>
        </w:tc>
        <w:tc>
          <w:tcPr>
            <w:tcW w:w="2111" w:type="dxa"/>
            <w:noWrap w:val="0"/>
            <w:vAlign w:val="center"/>
          </w:tcPr>
          <w:p w14:paraId="254FF96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西部数据、希捷、东芝</w:t>
            </w:r>
          </w:p>
        </w:tc>
        <w:tc>
          <w:tcPr>
            <w:tcW w:w="868" w:type="dxa"/>
            <w:noWrap w:val="0"/>
            <w:vAlign w:val="center"/>
          </w:tcPr>
          <w:p w14:paraId="5338C9B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7ECC799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597</w:t>
            </w:r>
          </w:p>
        </w:tc>
      </w:tr>
      <w:tr w14:paraId="217B9F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0" w:hRule="exact"/>
        </w:trPr>
        <w:tc>
          <w:tcPr>
            <w:tcW w:w="579" w:type="dxa"/>
            <w:vMerge w:val="continue"/>
            <w:noWrap w:val="0"/>
            <w:vAlign w:val="top"/>
          </w:tcPr>
          <w:p w14:paraId="30B11C07">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4846D716">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21</w:t>
            </w:r>
          </w:p>
        </w:tc>
        <w:tc>
          <w:tcPr>
            <w:tcW w:w="2936" w:type="dxa"/>
            <w:noWrap w:val="0"/>
            <w:vAlign w:val="center"/>
          </w:tcPr>
          <w:p w14:paraId="6A3B28F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台式机固态硬盘：4TB</w:t>
            </w:r>
          </w:p>
        </w:tc>
        <w:tc>
          <w:tcPr>
            <w:tcW w:w="2111" w:type="dxa"/>
            <w:noWrap w:val="0"/>
            <w:vAlign w:val="center"/>
          </w:tcPr>
          <w:p w14:paraId="58E07DF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sk海力士、西数、三星</w:t>
            </w:r>
          </w:p>
        </w:tc>
        <w:tc>
          <w:tcPr>
            <w:tcW w:w="868" w:type="dxa"/>
            <w:noWrap w:val="0"/>
            <w:vAlign w:val="center"/>
          </w:tcPr>
          <w:p w14:paraId="68C7282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0508078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2678</w:t>
            </w:r>
          </w:p>
        </w:tc>
      </w:tr>
      <w:tr w14:paraId="26A664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0" w:hRule="exact"/>
        </w:trPr>
        <w:tc>
          <w:tcPr>
            <w:tcW w:w="579" w:type="dxa"/>
            <w:vMerge w:val="continue"/>
            <w:noWrap w:val="0"/>
            <w:vAlign w:val="top"/>
          </w:tcPr>
          <w:p w14:paraId="13F3A97E">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522AF140">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22</w:t>
            </w:r>
          </w:p>
        </w:tc>
        <w:tc>
          <w:tcPr>
            <w:tcW w:w="2936" w:type="dxa"/>
            <w:noWrap w:val="0"/>
            <w:vAlign w:val="center"/>
          </w:tcPr>
          <w:p w14:paraId="3B5F8FE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台式机固态硬盘：512G</w:t>
            </w:r>
          </w:p>
        </w:tc>
        <w:tc>
          <w:tcPr>
            <w:tcW w:w="2111" w:type="dxa"/>
            <w:noWrap w:val="0"/>
            <w:vAlign w:val="center"/>
          </w:tcPr>
          <w:p w14:paraId="62DC8FC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sk海力士、西数、三星</w:t>
            </w:r>
          </w:p>
        </w:tc>
        <w:tc>
          <w:tcPr>
            <w:tcW w:w="868" w:type="dxa"/>
            <w:noWrap w:val="0"/>
            <w:vAlign w:val="center"/>
          </w:tcPr>
          <w:p w14:paraId="01476A4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44C3EBF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707</w:t>
            </w:r>
          </w:p>
        </w:tc>
      </w:tr>
      <w:tr w14:paraId="50529C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0" w:hRule="exact"/>
        </w:trPr>
        <w:tc>
          <w:tcPr>
            <w:tcW w:w="579" w:type="dxa"/>
            <w:vMerge w:val="continue"/>
            <w:noWrap w:val="0"/>
            <w:vAlign w:val="top"/>
          </w:tcPr>
          <w:p w14:paraId="3066F5BA">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35E25603">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23</w:t>
            </w:r>
          </w:p>
        </w:tc>
        <w:tc>
          <w:tcPr>
            <w:tcW w:w="2936" w:type="dxa"/>
            <w:noWrap w:val="0"/>
            <w:vAlign w:val="center"/>
          </w:tcPr>
          <w:p w14:paraId="558FE94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台式机固态硬盘：1TB</w:t>
            </w:r>
          </w:p>
        </w:tc>
        <w:tc>
          <w:tcPr>
            <w:tcW w:w="2111" w:type="dxa"/>
            <w:noWrap w:val="0"/>
            <w:vAlign w:val="center"/>
          </w:tcPr>
          <w:p w14:paraId="665D35D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sk海力士、西数、三星</w:t>
            </w:r>
          </w:p>
        </w:tc>
        <w:tc>
          <w:tcPr>
            <w:tcW w:w="868" w:type="dxa"/>
            <w:noWrap w:val="0"/>
            <w:vAlign w:val="center"/>
          </w:tcPr>
          <w:p w14:paraId="287F24A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709D298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1000</w:t>
            </w:r>
          </w:p>
        </w:tc>
      </w:tr>
      <w:tr w14:paraId="035D1F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0" w:hRule="exact"/>
        </w:trPr>
        <w:tc>
          <w:tcPr>
            <w:tcW w:w="579" w:type="dxa"/>
            <w:vMerge w:val="continue"/>
            <w:noWrap w:val="0"/>
            <w:vAlign w:val="top"/>
          </w:tcPr>
          <w:p w14:paraId="7DC8C74E">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3DB9EBC6">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24</w:t>
            </w:r>
          </w:p>
        </w:tc>
        <w:tc>
          <w:tcPr>
            <w:tcW w:w="2936" w:type="dxa"/>
            <w:noWrap w:val="0"/>
            <w:vAlign w:val="center"/>
          </w:tcPr>
          <w:p w14:paraId="0283376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台式机固态硬盘：2TB</w:t>
            </w:r>
          </w:p>
        </w:tc>
        <w:tc>
          <w:tcPr>
            <w:tcW w:w="2111" w:type="dxa"/>
            <w:noWrap w:val="0"/>
            <w:vAlign w:val="center"/>
          </w:tcPr>
          <w:p w14:paraId="474D7F0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sk海力士、西数、三星</w:t>
            </w:r>
          </w:p>
        </w:tc>
        <w:tc>
          <w:tcPr>
            <w:tcW w:w="868" w:type="dxa"/>
            <w:noWrap w:val="0"/>
            <w:vAlign w:val="center"/>
          </w:tcPr>
          <w:p w14:paraId="2020C28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1324D23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1463</w:t>
            </w:r>
          </w:p>
        </w:tc>
      </w:tr>
      <w:tr w14:paraId="20806E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0" w:hRule="exact"/>
        </w:trPr>
        <w:tc>
          <w:tcPr>
            <w:tcW w:w="579" w:type="dxa"/>
            <w:vMerge w:val="continue"/>
            <w:noWrap w:val="0"/>
            <w:vAlign w:val="top"/>
          </w:tcPr>
          <w:p w14:paraId="74DD4544">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00776F60">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25</w:t>
            </w:r>
          </w:p>
        </w:tc>
        <w:tc>
          <w:tcPr>
            <w:tcW w:w="2936" w:type="dxa"/>
            <w:noWrap w:val="0"/>
            <w:vAlign w:val="center"/>
          </w:tcPr>
          <w:p w14:paraId="7B7F41A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笔记本电脑硬盘1TB</w:t>
            </w:r>
          </w:p>
        </w:tc>
        <w:tc>
          <w:tcPr>
            <w:tcW w:w="2111" w:type="dxa"/>
            <w:noWrap w:val="0"/>
            <w:vAlign w:val="center"/>
          </w:tcPr>
          <w:p w14:paraId="447349C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sk海力士、西数、三星</w:t>
            </w:r>
          </w:p>
        </w:tc>
        <w:tc>
          <w:tcPr>
            <w:tcW w:w="868" w:type="dxa"/>
            <w:noWrap w:val="0"/>
            <w:vAlign w:val="center"/>
          </w:tcPr>
          <w:p w14:paraId="291B174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2763DD9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841</w:t>
            </w:r>
          </w:p>
        </w:tc>
      </w:tr>
      <w:tr w14:paraId="661867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0" w:hRule="exact"/>
        </w:trPr>
        <w:tc>
          <w:tcPr>
            <w:tcW w:w="579" w:type="dxa"/>
            <w:vMerge w:val="continue"/>
            <w:noWrap w:val="0"/>
            <w:vAlign w:val="top"/>
          </w:tcPr>
          <w:p w14:paraId="6E0FE0BC">
            <w:pPr>
              <w:spacing w:line="360" w:lineRule="auto"/>
              <w:jc w:val="both"/>
              <w:rPr>
                <w:rFonts w:hint="default" w:ascii="宋体" w:hAnsi="宋体" w:eastAsia="宋体" w:cs="宋体"/>
                <w:sz w:val="18"/>
                <w:szCs w:val="18"/>
                <w:lang w:val="en-US" w:eastAsia="zh-Hans" w:bidi="ar-SA"/>
              </w:rPr>
            </w:pPr>
          </w:p>
          <w:p w14:paraId="19F4815E">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7C29BAF5">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26</w:t>
            </w:r>
          </w:p>
        </w:tc>
        <w:tc>
          <w:tcPr>
            <w:tcW w:w="2936" w:type="dxa"/>
            <w:noWrap w:val="0"/>
            <w:vAlign w:val="center"/>
          </w:tcPr>
          <w:p w14:paraId="52F7AE5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tf 64G 存储卡</w:t>
            </w:r>
          </w:p>
        </w:tc>
        <w:tc>
          <w:tcPr>
            <w:tcW w:w="2111" w:type="dxa"/>
            <w:noWrap w:val="0"/>
            <w:vAlign w:val="center"/>
          </w:tcPr>
          <w:p w14:paraId="73C0A0B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闪迪、金士顿、雷克沙</w:t>
            </w:r>
          </w:p>
        </w:tc>
        <w:tc>
          <w:tcPr>
            <w:tcW w:w="868" w:type="dxa"/>
            <w:noWrap w:val="0"/>
            <w:vAlign w:val="center"/>
          </w:tcPr>
          <w:p w14:paraId="0BB9CEA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553DC6B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121</w:t>
            </w:r>
          </w:p>
        </w:tc>
      </w:tr>
      <w:tr w14:paraId="670C47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0" w:hRule="exact"/>
        </w:trPr>
        <w:tc>
          <w:tcPr>
            <w:tcW w:w="579" w:type="dxa"/>
            <w:vMerge w:val="continue"/>
            <w:noWrap w:val="0"/>
            <w:vAlign w:val="top"/>
          </w:tcPr>
          <w:p w14:paraId="3C70E9B3">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47BBF420">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27</w:t>
            </w:r>
          </w:p>
        </w:tc>
        <w:tc>
          <w:tcPr>
            <w:tcW w:w="2936" w:type="dxa"/>
            <w:noWrap w:val="0"/>
            <w:vAlign w:val="center"/>
          </w:tcPr>
          <w:p w14:paraId="492864A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SD卡64G</w:t>
            </w:r>
          </w:p>
        </w:tc>
        <w:tc>
          <w:tcPr>
            <w:tcW w:w="2111" w:type="dxa"/>
            <w:noWrap w:val="0"/>
            <w:vAlign w:val="center"/>
          </w:tcPr>
          <w:p w14:paraId="239B93D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闪迪、金士顿、雷克沙</w:t>
            </w:r>
          </w:p>
        </w:tc>
        <w:tc>
          <w:tcPr>
            <w:tcW w:w="868" w:type="dxa"/>
            <w:noWrap w:val="0"/>
            <w:vAlign w:val="center"/>
          </w:tcPr>
          <w:p w14:paraId="0E18DA5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59F7BD7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161</w:t>
            </w:r>
          </w:p>
        </w:tc>
      </w:tr>
      <w:tr w14:paraId="2B1AF7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0" w:hRule="exact"/>
        </w:trPr>
        <w:tc>
          <w:tcPr>
            <w:tcW w:w="579" w:type="dxa"/>
            <w:vMerge w:val="continue"/>
            <w:noWrap w:val="0"/>
            <w:vAlign w:val="top"/>
          </w:tcPr>
          <w:p w14:paraId="3833137E">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0E84FBA0">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28</w:t>
            </w:r>
          </w:p>
        </w:tc>
        <w:tc>
          <w:tcPr>
            <w:tcW w:w="2936" w:type="dxa"/>
            <w:noWrap w:val="0"/>
            <w:vAlign w:val="center"/>
          </w:tcPr>
          <w:p w14:paraId="5AEB038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笔记本主板</w:t>
            </w:r>
          </w:p>
        </w:tc>
        <w:tc>
          <w:tcPr>
            <w:tcW w:w="2111" w:type="dxa"/>
            <w:noWrap w:val="0"/>
            <w:vAlign w:val="center"/>
          </w:tcPr>
          <w:p w14:paraId="18EF174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技嘉、华硕、微星</w:t>
            </w:r>
          </w:p>
        </w:tc>
        <w:tc>
          <w:tcPr>
            <w:tcW w:w="868" w:type="dxa"/>
            <w:noWrap w:val="0"/>
            <w:vAlign w:val="center"/>
          </w:tcPr>
          <w:p w14:paraId="1F473E7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0123D9D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865</w:t>
            </w:r>
          </w:p>
        </w:tc>
      </w:tr>
      <w:tr w14:paraId="600F64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8" w:hRule="exact"/>
        </w:trPr>
        <w:tc>
          <w:tcPr>
            <w:tcW w:w="579" w:type="dxa"/>
            <w:vMerge w:val="continue"/>
            <w:noWrap w:val="0"/>
            <w:vAlign w:val="top"/>
          </w:tcPr>
          <w:p w14:paraId="2F924A2C">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2BFA7EF1">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29</w:t>
            </w:r>
          </w:p>
        </w:tc>
        <w:tc>
          <w:tcPr>
            <w:tcW w:w="2936" w:type="dxa"/>
            <w:noWrap w:val="0"/>
            <w:vAlign w:val="center"/>
          </w:tcPr>
          <w:p w14:paraId="190BB99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台式机主板</w:t>
            </w:r>
          </w:p>
        </w:tc>
        <w:tc>
          <w:tcPr>
            <w:tcW w:w="2111" w:type="dxa"/>
            <w:noWrap w:val="0"/>
            <w:vAlign w:val="center"/>
          </w:tcPr>
          <w:p w14:paraId="71FDB72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技嘉、华硕、微星</w:t>
            </w:r>
          </w:p>
        </w:tc>
        <w:tc>
          <w:tcPr>
            <w:tcW w:w="868" w:type="dxa"/>
            <w:noWrap w:val="0"/>
            <w:vAlign w:val="center"/>
          </w:tcPr>
          <w:p w14:paraId="20A7D9E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37C479F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782</w:t>
            </w:r>
          </w:p>
        </w:tc>
      </w:tr>
      <w:tr w14:paraId="0B94BB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3" w:hRule="exact"/>
        </w:trPr>
        <w:tc>
          <w:tcPr>
            <w:tcW w:w="579" w:type="dxa"/>
            <w:vMerge w:val="continue"/>
            <w:noWrap w:val="0"/>
            <w:vAlign w:val="top"/>
          </w:tcPr>
          <w:p w14:paraId="089C4E57">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7F6A6F45">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30</w:t>
            </w:r>
          </w:p>
        </w:tc>
        <w:tc>
          <w:tcPr>
            <w:tcW w:w="2936" w:type="dxa"/>
            <w:noWrap w:val="0"/>
            <w:vAlign w:val="center"/>
          </w:tcPr>
          <w:p w14:paraId="7C18CEA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1030 2G显卡</w:t>
            </w:r>
          </w:p>
        </w:tc>
        <w:tc>
          <w:tcPr>
            <w:tcW w:w="2111" w:type="dxa"/>
            <w:noWrap w:val="0"/>
            <w:vAlign w:val="center"/>
          </w:tcPr>
          <w:p w14:paraId="7100F82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七彩虹、技嘉、华硕</w:t>
            </w:r>
          </w:p>
        </w:tc>
        <w:tc>
          <w:tcPr>
            <w:tcW w:w="868" w:type="dxa"/>
            <w:noWrap w:val="0"/>
            <w:vAlign w:val="center"/>
          </w:tcPr>
          <w:p w14:paraId="3C121D3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2ACA603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808</w:t>
            </w:r>
          </w:p>
        </w:tc>
      </w:tr>
      <w:tr w14:paraId="2111E1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4" w:hRule="exact"/>
        </w:trPr>
        <w:tc>
          <w:tcPr>
            <w:tcW w:w="579" w:type="dxa"/>
            <w:vMerge w:val="continue"/>
            <w:noWrap w:val="0"/>
            <w:vAlign w:val="top"/>
          </w:tcPr>
          <w:p w14:paraId="073A4272">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576A5EAB">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31</w:t>
            </w:r>
          </w:p>
        </w:tc>
        <w:tc>
          <w:tcPr>
            <w:tcW w:w="2936" w:type="dxa"/>
            <w:noWrap w:val="0"/>
            <w:vAlign w:val="center"/>
          </w:tcPr>
          <w:p w14:paraId="099416D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1050 4G显卡</w:t>
            </w:r>
          </w:p>
        </w:tc>
        <w:tc>
          <w:tcPr>
            <w:tcW w:w="2111" w:type="dxa"/>
            <w:noWrap w:val="0"/>
            <w:vAlign w:val="center"/>
          </w:tcPr>
          <w:p w14:paraId="36EE3DC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七彩虹、华硕、技嘉</w:t>
            </w:r>
          </w:p>
        </w:tc>
        <w:tc>
          <w:tcPr>
            <w:tcW w:w="868" w:type="dxa"/>
            <w:noWrap w:val="0"/>
            <w:vAlign w:val="center"/>
          </w:tcPr>
          <w:p w14:paraId="35FFF8E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527EF45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1903</w:t>
            </w:r>
          </w:p>
        </w:tc>
      </w:tr>
      <w:tr w14:paraId="145EFC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4" w:hRule="exact"/>
        </w:trPr>
        <w:tc>
          <w:tcPr>
            <w:tcW w:w="579" w:type="dxa"/>
            <w:vMerge w:val="continue"/>
            <w:noWrap w:val="0"/>
            <w:vAlign w:val="top"/>
          </w:tcPr>
          <w:p w14:paraId="4C7B646E">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03F65DA5">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32</w:t>
            </w:r>
          </w:p>
        </w:tc>
        <w:tc>
          <w:tcPr>
            <w:tcW w:w="2936" w:type="dxa"/>
            <w:noWrap w:val="0"/>
            <w:vAlign w:val="center"/>
          </w:tcPr>
          <w:p w14:paraId="2083DB9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300W电脑主机电源</w:t>
            </w:r>
          </w:p>
        </w:tc>
        <w:tc>
          <w:tcPr>
            <w:tcW w:w="2111" w:type="dxa"/>
            <w:noWrap w:val="0"/>
            <w:vAlign w:val="center"/>
          </w:tcPr>
          <w:p w14:paraId="014E56D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AOC、航嘉、先马</w:t>
            </w:r>
          </w:p>
        </w:tc>
        <w:tc>
          <w:tcPr>
            <w:tcW w:w="868" w:type="dxa"/>
            <w:noWrap w:val="0"/>
            <w:vAlign w:val="center"/>
          </w:tcPr>
          <w:p w14:paraId="25C7CCE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462F8B6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240</w:t>
            </w:r>
          </w:p>
        </w:tc>
      </w:tr>
      <w:tr w14:paraId="2FF362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0" w:hRule="exact"/>
        </w:trPr>
        <w:tc>
          <w:tcPr>
            <w:tcW w:w="579" w:type="dxa"/>
            <w:vMerge w:val="continue"/>
            <w:noWrap w:val="0"/>
            <w:vAlign w:val="top"/>
          </w:tcPr>
          <w:p w14:paraId="1D9A1DBD">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34B765DA">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33</w:t>
            </w:r>
          </w:p>
        </w:tc>
        <w:tc>
          <w:tcPr>
            <w:tcW w:w="2936" w:type="dxa"/>
            <w:noWrap w:val="0"/>
            <w:vAlign w:val="center"/>
          </w:tcPr>
          <w:p w14:paraId="4F382B0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500W电脑主机电源</w:t>
            </w:r>
          </w:p>
        </w:tc>
        <w:tc>
          <w:tcPr>
            <w:tcW w:w="2111" w:type="dxa"/>
            <w:noWrap w:val="0"/>
            <w:vAlign w:val="center"/>
          </w:tcPr>
          <w:p w14:paraId="7F6FAD4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AOC、航嘉、先马</w:t>
            </w:r>
          </w:p>
        </w:tc>
        <w:tc>
          <w:tcPr>
            <w:tcW w:w="868" w:type="dxa"/>
            <w:noWrap w:val="0"/>
            <w:vAlign w:val="center"/>
          </w:tcPr>
          <w:p w14:paraId="39218AA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25DEFE3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342</w:t>
            </w:r>
          </w:p>
        </w:tc>
      </w:tr>
      <w:tr w14:paraId="1C12A4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0" w:hRule="exact"/>
        </w:trPr>
        <w:tc>
          <w:tcPr>
            <w:tcW w:w="579" w:type="dxa"/>
            <w:vMerge w:val="continue"/>
            <w:noWrap w:val="0"/>
            <w:vAlign w:val="top"/>
          </w:tcPr>
          <w:p w14:paraId="412D9BD1">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5C9ECF7C">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34</w:t>
            </w:r>
          </w:p>
        </w:tc>
        <w:tc>
          <w:tcPr>
            <w:tcW w:w="2936" w:type="dxa"/>
            <w:noWrap w:val="0"/>
            <w:vAlign w:val="center"/>
          </w:tcPr>
          <w:p w14:paraId="6314DF9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柯尼卡美能达鼓芯、刮板、间隙轮、载体</w:t>
            </w:r>
          </w:p>
        </w:tc>
        <w:tc>
          <w:tcPr>
            <w:tcW w:w="2111" w:type="dxa"/>
            <w:noWrap w:val="0"/>
            <w:vAlign w:val="center"/>
          </w:tcPr>
          <w:p w14:paraId="4BEC99F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适配</w:t>
            </w:r>
          </w:p>
        </w:tc>
        <w:tc>
          <w:tcPr>
            <w:tcW w:w="868" w:type="dxa"/>
            <w:noWrap w:val="0"/>
            <w:vAlign w:val="center"/>
          </w:tcPr>
          <w:p w14:paraId="0E997BD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2150" w:type="dxa"/>
            <w:noWrap w:val="0"/>
            <w:vAlign w:val="center"/>
          </w:tcPr>
          <w:p w14:paraId="2981FB9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671</w:t>
            </w:r>
          </w:p>
        </w:tc>
      </w:tr>
      <w:tr w14:paraId="278D14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0" w:hRule="exact"/>
        </w:trPr>
        <w:tc>
          <w:tcPr>
            <w:tcW w:w="579" w:type="dxa"/>
            <w:vMerge w:val="continue"/>
            <w:noWrap w:val="0"/>
            <w:vAlign w:val="top"/>
          </w:tcPr>
          <w:p w14:paraId="5D25CC6D">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670F2D4C">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35</w:t>
            </w:r>
          </w:p>
        </w:tc>
        <w:tc>
          <w:tcPr>
            <w:tcW w:w="2936" w:type="dxa"/>
            <w:noWrap w:val="0"/>
            <w:vAlign w:val="center"/>
          </w:tcPr>
          <w:p w14:paraId="27F6073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激光打印机主板维修</w:t>
            </w:r>
          </w:p>
        </w:tc>
        <w:tc>
          <w:tcPr>
            <w:tcW w:w="2111" w:type="dxa"/>
            <w:noWrap w:val="0"/>
            <w:vAlign w:val="center"/>
          </w:tcPr>
          <w:p w14:paraId="103A74D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适配</w:t>
            </w:r>
          </w:p>
        </w:tc>
        <w:tc>
          <w:tcPr>
            <w:tcW w:w="868" w:type="dxa"/>
            <w:noWrap w:val="0"/>
            <w:vAlign w:val="center"/>
          </w:tcPr>
          <w:p w14:paraId="501B1E7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0C9341B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630</w:t>
            </w:r>
          </w:p>
        </w:tc>
      </w:tr>
      <w:tr w14:paraId="218CDA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5" w:hRule="exact"/>
        </w:trPr>
        <w:tc>
          <w:tcPr>
            <w:tcW w:w="579" w:type="dxa"/>
            <w:vMerge w:val="continue"/>
            <w:noWrap w:val="0"/>
            <w:vAlign w:val="top"/>
          </w:tcPr>
          <w:p w14:paraId="089AB7C1">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1E4EB6BF">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36</w:t>
            </w:r>
          </w:p>
        </w:tc>
        <w:tc>
          <w:tcPr>
            <w:tcW w:w="2936" w:type="dxa"/>
            <w:noWrap w:val="0"/>
            <w:vAlign w:val="center"/>
          </w:tcPr>
          <w:p w14:paraId="1941BAC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喷墨打印机主板维修</w:t>
            </w:r>
          </w:p>
        </w:tc>
        <w:tc>
          <w:tcPr>
            <w:tcW w:w="2111" w:type="dxa"/>
            <w:noWrap w:val="0"/>
            <w:vAlign w:val="center"/>
          </w:tcPr>
          <w:p w14:paraId="7E7508A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适配</w:t>
            </w:r>
          </w:p>
        </w:tc>
        <w:tc>
          <w:tcPr>
            <w:tcW w:w="868" w:type="dxa"/>
            <w:noWrap w:val="0"/>
            <w:vAlign w:val="center"/>
          </w:tcPr>
          <w:p w14:paraId="5CF0162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5745290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499</w:t>
            </w:r>
          </w:p>
        </w:tc>
      </w:tr>
      <w:tr w14:paraId="794496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0" w:hRule="exact"/>
        </w:trPr>
        <w:tc>
          <w:tcPr>
            <w:tcW w:w="579" w:type="dxa"/>
            <w:vMerge w:val="continue"/>
            <w:noWrap w:val="0"/>
            <w:vAlign w:val="top"/>
          </w:tcPr>
          <w:p w14:paraId="2C17EB41">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73B2F0A0">
            <w:pPr>
              <w:keepNext w:val="0"/>
              <w:keepLines w:val="0"/>
              <w:widowControl/>
              <w:suppressLineNumbers w:val="0"/>
              <w:jc w:val="center"/>
              <w:textAlignment w:val="center"/>
              <w:rPr>
                <w:rFonts w:hint="default" w:ascii="宋体" w:hAnsi="宋体" w:eastAsia="宋体" w:cs="宋体"/>
                <w:sz w:val="18"/>
                <w:szCs w:val="18"/>
                <w:highlight w:val="none"/>
                <w:lang w:val="en-US" w:eastAsia="zh-CN" w:bidi="ar"/>
              </w:rPr>
            </w:pPr>
            <w:r>
              <w:rPr>
                <w:rFonts w:hint="eastAsia" w:ascii="宋体" w:hAnsi="宋体" w:eastAsia="宋体" w:cs="宋体"/>
                <w:color w:val="000000"/>
                <w:sz w:val="18"/>
                <w:szCs w:val="18"/>
                <w:highlight w:val="none"/>
                <w:u w:val="none"/>
                <w:lang w:val="en-US" w:eastAsia="zh-CN" w:bidi="ar"/>
              </w:rPr>
              <w:t>37</w:t>
            </w:r>
          </w:p>
        </w:tc>
        <w:tc>
          <w:tcPr>
            <w:tcW w:w="2936" w:type="dxa"/>
            <w:noWrap w:val="0"/>
            <w:vAlign w:val="center"/>
          </w:tcPr>
          <w:p w14:paraId="5F0EED3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京瓷6525套鼓</w:t>
            </w:r>
          </w:p>
        </w:tc>
        <w:tc>
          <w:tcPr>
            <w:tcW w:w="2111" w:type="dxa"/>
            <w:noWrap w:val="0"/>
            <w:vAlign w:val="center"/>
          </w:tcPr>
          <w:p w14:paraId="28959D6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适配</w:t>
            </w:r>
          </w:p>
        </w:tc>
        <w:tc>
          <w:tcPr>
            <w:tcW w:w="868" w:type="dxa"/>
            <w:noWrap w:val="0"/>
            <w:vAlign w:val="center"/>
          </w:tcPr>
          <w:p w14:paraId="6D4BC56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7A26443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1132</w:t>
            </w:r>
          </w:p>
        </w:tc>
      </w:tr>
      <w:tr w14:paraId="6C1F1A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0" w:hRule="exact"/>
        </w:trPr>
        <w:tc>
          <w:tcPr>
            <w:tcW w:w="579" w:type="dxa"/>
            <w:vMerge w:val="continue"/>
            <w:noWrap w:val="0"/>
            <w:vAlign w:val="top"/>
          </w:tcPr>
          <w:p w14:paraId="18B714D5">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037CA4A6">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38</w:t>
            </w:r>
          </w:p>
        </w:tc>
        <w:tc>
          <w:tcPr>
            <w:tcW w:w="2936" w:type="dxa"/>
            <w:noWrap w:val="0"/>
            <w:vAlign w:val="center"/>
          </w:tcPr>
          <w:p w14:paraId="19CFE15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京瓷FS-6525输稿轮</w:t>
            </w:r>
          </w:p>
        </w:tc>
        <w:tc>
          <w:tcPr>
            <w:tcW w:w="2111" w:type="dxa"/>
            <w:noWrap w:val="0"/>
            <w:vAlign w:val="center"/>
          </w:tcPr>
          <w:p w14:paraId="7C50B0D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适配</w:t>
            </w:r>
          </w:p>
        </w:tc>
        <w:tc>
          <w:tcPr>
            <w:tcW w:w="868" w:type="dxa"/>
            <w:noWrap w:val="0"/>
            <w:vAlign w:val="center"/>
          </w:tcPr>
          <w:p w14:paraId="48EED5D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62A57E2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337</w:t>
            </w:r>
          </w:p>
        </w:tc>
      </w:tr>
      <w:tr w14:paraId="24E852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3" w:hRule="exact"/>
        </w:trPr>
        <w:tc>
          <w:tcPr>
            <w:tcW w:w="579" w:type="dxa"/>
            <w:vMerge w:val="continue"/>
            <w:noWrap w:val="0"/>
            <w:vAlign w:val="top"/>
          </w:tcPr>
          <w:p w14:paraId="06ECAACE">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20261A98">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39</w:t>
            </w:r>
          </w:p>
        </w:tc>
        <w:tc>
          <w:tcPr>
            <w:tcW w:w="2936" w:type="dxa"/>
            <w:noWrap w:val="0"/>
            <w:vAlign w:val="center"/>
          </w:tcPr>
          <w:p w14:paraId="6D3BA44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A3打印机 搓轮和分页器</w:t>
            </w:r>
          </w:p>
        </w:tc>
        <w:tc>
          <w:tcPr>
            <w:tcW w:w="2111" w:type="dxa"/>
            <w:noWrap w:val="0"/>
            <w:vAlign w:val="center"/>
          </w:tcPr>
          <w:p w14:paraId="07A487B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适配</w:t>
            </w:r>
          </w:p>
        </w:tc>
        <w:tc>
          <w:tcPr>
            <w:tcW w:w="868" w:type="dxa"/>
            <w:noWrap w:val="0"/>
            <w:vAlign w:val="center"/>
          </w:tcPr>
          <w:p w14:paraId="4115E2A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2150" w:type="dxa"/>
            <w:noWrap w:val="0"/>
            <w:vAlign w:val="center"/>
          </w:tcPr>
          <w:p w14:paraId="68E2895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228</w:t>
            </w:r>
          </w:p>
        </w:tc>
      </w:tr>
      <w:tr w14:paraId="66F212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3" w:hRule="exact"/>
        </w:trPr>
        <w:tc>
          <w:tcPr>
            <w:tcW w:w="579" w:type="dxa"/>
            <w:vMerge w:val="continue"/>
            <w:noWrap w:val="0"/>
            <w:vAlign w:val="top"/>
          </w:tcPr>
          <w:p w14:paraId="4B3B2817">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7A3868FE">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40</w:t>
            </w:r>
          </w:p>
        </w:tc>
        <w:tc>
          <w:tcPr>
            <w:tcW w:w="2936" w:type="dxa"/>
            <w:noWrap w:val="0"/>
            <w:vAlign w:val="center"/>
          </w:tcPr>
          <w:p w14:paraId="3A5E733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A3打印机 定影膜及下棍</w:t>
            </w:r>
          </w:p>
        </w:tc>
        <w:tc>
          <w:tcPr>
            <w:tcW w:w="2111" w:type="dxa"/>
            <w:noWrap w:val="0"/>
            <w:vAlign w:val="center"/>
          </w:tcPr>
          <w:p w14:paraId="2195884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适配</w:t>
            </w:r>
          </w:p>
        </w:tc>
        <w:tc>
          <w:tcPr>
            <w:tcW w:w="868" w:type="dxa"/>
            <w:noWrap w:val="0"/>
            <w:vAlign w:val="center"/>
          </w:tcPr>
          <w:p w14:paraId="0218E94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38EECC4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356</w:t>
            </w:r>
          </w:p>
        </w:tc>
      </w:tr>
      <w:tr w14:paraId="167FF4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9" w:hRule="exact"/>
        </w:trPr>
        <w:tc>
          <w:tcPr>
            <w:tcW w:w="579" w:type="dxa"/>
            <w:vMerge w:val="continue"/>
            <w:noWrap w:val="0"/>
            <w:vAlign w:val="top"/>
          </w:tcPr>
          <w:p w14:paraId="756F7848">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2521482B">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41</w:t>
            </w:r>
          </w:p>
        </w:tc>
        <w:tc>
          <w:tcPr>
            <w:tcW w:w="2936" w:type="dxa"/>
            <w:noWrap w:val="0"/>
            <w:vAlign w:val="center"/>
          </w:tcPr>
          <w:p w14:paraId="7DED56E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A4打印机 搓轮和分页器</w:t>
            </w:r>
          </w:p>
        </w:tc>
        <w:tc>
          <w:tcPr>
            <w:tcW w:w="2111" w:type="dxa"/>
            <w:noWrap w:val="0"/>
            <w:vAlign w:val="center"/>
          </w:tcPr>
          <w:p w14:paraId="3B70F69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适配</w:t>
            </w:r>
          </w:p>
        </w:tc>
        <w:tc>
          <w:tcPr>
            <w:tcW w:w="868" w:type="dxa"/>
            <w:noWrap w:val="0"/>
            <w:vAlign w:val="center"/>
          </w:tcPr>
          <w:p w14:paraId="471FBDA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2150" w:type="dxa"/>
            <w:noWrap w:val="0"/>
            <w:vAlign w:val="center"/>
          </w:tcPr>
          <w:p w14:paraId="0244C9D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177</w:t>
            </w:r>
          </w:p>
        </w:tc>
      </w:tr>
      <w:tr w14:paraId="6A2FF6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0" w:hRule="exact"/>
        </w:trPr>
        <w:tc>
          <w:tcPr>
            <w:tcW w:w="579" w:type="dxa"/>
            <w:vMerge w:val="continue"/>
            <w:noWrap w:val="0"/>
            <w:vAlign w:val="top"/>
          </w:tcPr>
          <w:p w14:paraId="310559D8">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05B504BB">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42</w:t>
            </w:r>
          </w:p>
        </w:tc>
        <w:tc>
          <w:tcPr>
            <w:tcW w:w="2936" w:type="dxa"/>
            <w:noWrap w:val="0"/>
            <w:vAlign w:val="center"/>
          </w:tcPr>
          <w:p w14:paraId="5E3EA55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A4打印机 定影膜及下棍</w:t>
            </w:r>
          </w:p>
        </w:tc>
        <w:tc>
          <w:tcPr>
            <w:tcW w:w="2111" w:type="dxa"/>
            <w:noWrap w:val="0"/>
            <w:vAlign w:val="center"/>
          </w:tcPr>
          <w:p w14:paraId="07C4045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适配</w:t>
            </w:r>
          </w:p>
        </w:tc>
        <w:tc>
          <w:tcPr>
            <w:tcW w:w="868" w:type="dxa"/>
            <w:noWrap w:val="0"/>
            <w:vAlign w:val="center"/>
          </w:tcPr>
          <w:p w14:paraId="6BE33AA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35003E3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274</w:t>
            </w:r>
          </w:p>
        </w:tc>
      </w:tr>
      <w:tr w14:paraId="6FF5D5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7" w:hRule="exact"/>
        </w:trPr>
        <w:tc>
          <w:tcPr>
            <w:tcW w:w="579" w:type="dxa"/>
            <w:vMerge w:val="continue"/>
            <w:noWrap w:val="0"/>
            <w:vAlign w:val="top"/>
          </w:tcPr>
          <w:p w14:paraId="377CDF6D">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51928579">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43</w:t>
            </w:r>
          </w:p>
        </w:tc>
        <w:tc>
          <w:tcPr>
            <w:tcW w:w="2936" w:type="dxa"/>
            <w:noWrap w:val="0"/>
            <w:vAlign w:val="center"/>
          </w:tcPr>
          <w:p w14:paraId="338679A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A4联想激光打印机原装黑色硒鼓</w:t>
            </w:r>
          </w:p>
        </w:tc>
        <w:tc>
          <w:tcPr>
            <w:tcW w:w="2111" w:type="dxa"/>
            <w:noWrap w:val="0"/>
            <w:vAlign w:val="center"/>
          </w:tcPr>
          <w:p w14:paraId="0776472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868" w:type="dxa"/>
            <w:noWrap w:val="0"/>
            <w:vAlign w:val="center"/>
          </w:tcPr>
          <w:p w14:paraId="210CDBA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31B55B7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613</w:t>
            </w:r>
          </w:p>
        </w:tc>
      </w:tr>
      <w:tr w14:paraId="791C69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7" w:hRule="exact"/>
        </w:trPr>
        <w:tc>
          <w:tcPr>
            <w:tcW w:w="579" w:type="dxa"/>
            <w:vMerge w:val="continue"/>
            <w:noWrap w:val="0"/>
            <w:vAlign w:val="top"/>
          </w:tcPr>
          <w:p w14:paraId="4EFB040E">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335C885A">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44</w:t>
            </w:r>
          </w:p>
        </w:tc>
        <w:tc>
          <w:tcPr>
            <w:tcW w:w="2936" w:type="dxa"/>
            <w:noWrap w:val="0"/>
            <w:vAlign w:val="center"/>
          </w:tcPr>
          <w:p w14:paraId="0B48D52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A4柯尼卡激光打印机原装黑色硒鼓</w:t>
            </w:r>
          </w:p>
        </w:tc>
        <w:tc>
          <w:tcPr>
            <w:tcW w:w="2111" w:type="dxa"/>
            <w:noWrap w:val="0"/>
            <w:vAlign w:val="center"/>
          </w:tcPr>
          <w:p w14:paraId="63A8611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868" w:type="dxa"/>
            <w:noWrap w:val="0"/>
            <w:vAlign w:val="center"/>
          </w:tcPr>
          <w:p w14:paraId="6B1E237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7A9D254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613</w:t>
            </w:r>
          </w:p>
        </w:tc>
      </w:tr>
      <w:tr w14:paraId="77168C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50B1D20D">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73C73BBE">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45</w:t>
            </w:r>
          </w:p>
        </w:tc>
        <w:tc>
          <w:tcPr>
            <w:tcW w:w="2936" w:type="dxa"/>
            <w:noWrap w:val="0"/>
            <w:vAlign w:val="center"/>
          </w:tcPr>
          <w:p w14:paraId="21F97C4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A4</w:t>
            </w:r>
            <w:r>
              <w:rPr>
                <w:rFonts w:hint="eastAsia" w:ascii="宋体" w:hAnsi="宋体" w:cs="宋体"/>
                <w:i w:val="0"/>
                <w:iCs w:val="0"/>
                <w:color w:val="000000"/>
                <w:kern w:val="0"/>
                <w:sz w:val="18"/>
                <w:szCs w:val="18"/>
                <w:u w:val="none"/>
                <w:lang w:val="en-US" w:eastAsia="zh-CN" w:bidi="ar"/>
              </w:rPr>
              <w:t>美</w:t>
            </w:r>
            <w:r>
              <w:rPr>
                <w:rFonts w:hint="eastAsia" w:ascii="宋体" w:hAnsi="宋体" w:eastAsia="宋体" w:cs="宋体"/>
                <w:i w:val="0"/>
                <w:iCs w:val="0"/>
                <w:color w:val="000000"/>
                <w:kern w:val="0"/>
                <w:sz w:val="18"/>
                <w:szCs w:val="18"/>
                <w:u w:val="none"/>
                <w:lang w:val="en-US" w:eastAsia="zh-CN" w:bidi="ar"/>
              </w:rPr>
              <w:t>能达激光打印机原装黑色硒鼓</w:t>
            </w:r>
          </w:p>
        </w:tc>
        <w:tc>
          <w:tcPr>
            <w:tcW w:w="2111" w:type="dxa"/>
            <w:noWrap w:val="0"/>
            <w:vAlign w:val="center"/>
          </w:tcPr>
          <w:p w14:paraId="2610AAE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868" w:type="dxa"/>
            <w:noWrap w:val="0"/>
            <w:vAlign w:val="center"/>
          </w:tcPr>
          <w:p w14:paraId="19322DC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1C0F11C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563</w:t>
            </w:r>
          </w:p>
        </w:tc>
      </w:tr>
      <w:tr w14:paraId="350A74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76D40ED6">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32E28988">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46</w:t>
            </w:r>
          </w:p>
        </w:tc>
        <w:tc>
          <w:tcPr>
            <w:tcW w:w="2936" w:type="dxa"/>
            <w:noWrap w:val="0"/>
            <w:vAlign w:val="center"/>
          </w:tcPr>
          <w:p w14:paraId="0A1EAE1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A4兄弟激光打印机原装黑色硒鼓</w:t>
            </w:r>
          </w:p>
        </w:tc>
        <w:tc>
          <w:tcPr>
            <w:tcW w:w="2111" w:type="dxa"/>
            <w:noWrap w:val="0"/>
            <w:vAlign w:val="center"/>
          </w:tcPr>
          <w:p w14:paraId="35ADBF8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868" w:type="dxa"/>
            <w:noWrap w:val="0"/>
            <w:vAlign w:val="center"/>
          </w:tcPr>
          <w:p w14:paraId="05E4A64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7F44B30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515</w:t>
            </w:r>
          </w:p>
        </w:tc>
      </w:tr>
      <w:tr w14:paraId="06BF1F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42" w:hRule="exact"/>
        </w:trPr>
        <w:tc>
          <w:tcPr>
            <w:tcW w:w="579" w:type="dxa"/>
            <w:vMerge w:val="continue"/>
            <w:noWrap w:val="0"/>
            <w:vAlign w:val="top"/>
          </w:tcPr>
          <w:p w14:paraId="444A8254">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7045C497">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47</w:t>
            </w:r>
          </w:p>
        </w:tc>
        <w:tc>
          <w:tcPr>
            <w:tcW w:w="2936" w:type="dxa"/>
            <w:noWrap w:val="0"/>
            <w:vAlign w:val="center"/>
          </w:tcPr>
          <w:p w14:paraId="2F0EC68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A4惠普激光打印机原装黑色硒鼓</w:t>
            </w:r>
          </w:p>
        </w:tc>
        <w:tc>
          <w:tcPr>
            <w:tcW w:w="2111" w:type="dxa"/>
            <w:noWrap w:val="0"/>
            <w:vAlign w:val="center"/>
          </w:tcPr>
          <w:p w14:paraId="29219AD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868" w:type="dxa"/>
            <w:noWrap w:val="0"/>
            <w:vAlign w:val="center"/>
          </w:tcPr>
          <w:p w14:paraId="0F73E3F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57A13B7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676</w:t>
            </w:r>
          </w:p>
        </w:tc>
      </w:tr>
      <w:tr w14:paraId="1BC536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8" w:hRule="exact"/>
        </w:trPr>
        <w:tc>
          <w:tcPr>
            <w:tcW w:w="579" w:type="dxa"/>
            <w:vMerge w:val="continue"/>
            <w:noWrap w:val="0"/>
            <w:vAlign w:val="top"/>
          </w:tcPr>
          <w:p w14:paraId="39EC2209">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21FE5000">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48</w:t>
            </w:r>
          </w:p>
        </w:tc>
        <w:tc>
          <w:tcPr>
            <w:tcW w:w="2936" w:type="dxa"/>
            <w:noWrap w:val="0"/>
            <w:vAlign w:val="center"/>
          </w:tcPr>
          <w:p w14:paraId="3CABD2F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A4东芝激光打印机原装黑色硒鼓</w:t>
            </w:r>
          </w:p>
        </w:tc>
        <w:tc>
          <w:tcPr>
            <w:tcW w:w="2111" w:type="dxa"/>
            <w:noWrap w:val="0"/>
            <w:vAlign w:val="center"/>
          </w:tcPr>
          <w:p w14:paraId="0623ADF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868" w:type="dxa"/>
            <w:noWrap w:val="0"/>
            <w:vAlign w:val="center"/>
          </w:tcPr>
          <w:p w14:paraId="5F19E72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2D2231E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635</w:t>
            </w:r>
          </w:p>
        </w:tc>
      </w:tr>
      <w:tr w14:paraId="18016D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1" w:hRule="exact"/>
        </w:trPr>
        <w:tc>
          <w:tcPr>
            <w:tcW w:w="579" w:type="dxa"/>
            <w:vMerge w:val="continue"/>
            <w:noWrap w:val="0"/>
            <w:vAlign w:val="top"/>
          </w:tcPr>
          <w:p w14:paraId="30077CED">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1D0C1574">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49</w:t>
            </w:r>
          </w:p>
        </w:tc>
        <w:tc>
          <w:tcPr>
            <w:tcW w:w="2936" w:type="dxa"/>
            <w:noWrap w:val="0"/>
            <w:vAlign w:val="center"/>
          </w:tcPr>
          <w:p w14:paraId="6021E4A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A4得力激光打印机原装黑色硒鼓</w:t>
            </w:r>
          </w:p>
        </w:tc>
        <w:tc>
          <w:tcPr>
            <w:tcW w:w="2111" w:type="dxa"/>
            <w:noWrap w:val="0"/>
            <w:vAlign w:val="center"/>
          </w:tcPr>
          <w:p w14:paraId="0277B3C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868" w:type="dxa"/>
            <w:noWrap w:val="0"/>
            <w:vAlign w:val="center"/>
          </w:tcPr>
          <w:p w14:paraId="607F3C5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7BF8084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607</w:t>
            </w:r>
          </w:p>
        </w:tc>
      </w:tr>
      <w:tr w14:paraId="3747EA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2" w:hRule="exact"/>
        </w:trPr>
        <w:tc>
          <w:tcPr>
            <w:tcW w:w="579" w:type="dxa"/>
            <w:vMerge w:val="continue"/>
            <w:noWrap w:val="0"/>
            <w:vAlign w:val="top"/>
          </w:tcPr>
          <w:p w14:paraId="3CAC437E">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61FB9F17">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50</w:t>
            </w:r>
          </w:p>
        </w:tc>
        <w:tc>
          <w:tcPr>
            <w:tcW w:w="2936" w:type="dxa"/>
            <w:noWrap w:val="0"/>
            <w:vAlign w:val="center"/>
          </w:tcPr>
          <w:p w14:paraId="23CF6A3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A4佳能激光打印机原装黑色硒鼓</w:t>
            </w:r>
          </w:p>
        </w:tc>
        <w:tc>
          <w:tcPr>
            <w:tcW w:w="2111" w:type="dxa"/>
            <w:noWrap w:val="0"/>
            <w:vAlign w:val="center"/>
          </w:tcPr>
          <w:p w14:paraId="63AE1C0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868" w:type="dxa"/>
            <w:noWrap w:val="0"/>
            <w:vAlign w:val="center"/>
          </w:tcPr>
          <w:p w14:paraId="521CDA3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7E89DF0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457</w:t>
            </w:r>
          </w:p>
        </w:tc>
      </w:tr>
      <w:tr w14:paraId="6E17D6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8" w:hRule="exact"/>
        </w:trPr>
        <w:tc>
          <w:tcPr>
            <w:tcW w:w="579" w:type="dxa"/>
            <w:vMerge w:val="continue"/>
            <w:noWrap w:val="0"/>
            <w:vAlign w:val="top"/>
          </w:tcPr>
          <w:p w14:paraId="0A6A7284">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0B3CFEAA">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51</w:t>
            </w:r>
          </w:p>
        </w:tc>
        <w:tc>
          <w:tcPr>
            <w:tcW w:w="2936" w:type="dxa"/>
            <w:noWrap w:val="0"/>
            <w:vAlign w:val="center"/>
          </w:tcPr>
          <w:p w14:paraId="4054F6A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A4三星激光打印机原装黑色硒鼓</w:t>
            </w:r>
          </w:p>
        </w:tc>
        <w:tc>
          <w:tcPr>
            <w:tcW w:w="2111" w:type="dxa"/>
            <w:noWrap w:val="0"/>
            <w:vAlign w:val="center"/>
          </w:tcPr>
          <w:p w14:paraId="303B404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868" w:type="dxa"/>
            <w:noWrap w:val="0"/>
            <w:vAlign w:val="center"/>
          </w:tcPr>
          <w:p w14:paraId="5B03EDC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15D6F43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506</w:t>
            </w:r>
          </w:p>
        </w:tc>
      </w:tr>
      <w:tr w14:paraId="2BF72D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1" w:hRule="exact"/>
        </w:trPr>
        <w:tc>
          <w:tcPr>
            <w:tcW w:w="579" w:type="dxa"/>
            <w:vMerge w:val="continue"/>
            <w:noWrap w:val="0"/>
            <w:vAlign w:val="top"/>
          </w:tcPr>
          <w:p w14:paraId="689852DF">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369203A3">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52</w:t>
            </w:r>
          </w:p>
        </w:tc>
        <w:tc>
          <w:tcPr>
            <w:tcW w:w="2936" w:type="dxa"/>
            <w:noWrap w:val="0"/>
            <w:vAlign w:val="center"/>
          </w:tcPr>
          <w:p w14:paraId="4165522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A4爱普生激光打印机原装黑色硒鼓</w:t>
            </w:r>
          </w:p>
        </w:tc>
        <w:tc>
          <w:tcPr>
            <w:tcW w:w="2111" w:type="dxa"/>
            <w:noWrap w:val="0"/>
            <w:vAlign w:val="center"/>
          </w:tcPr>
          <w:p w14:paraId="60384ED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868" w:type="dxa"/>
            <w:noWrap w:val="0"/>
            <w:vAlign w:val="center"/>
          </w:tcPr>
          <w:p w14:paraId="6DEB9C3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69B4B4B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440</w:t>
            </w:r>
          </w:p>
        </w:tc>
      </w:tr>
      <w:tr w14:paraId="4FF602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exact"/>
        </w:trPr>
        <w:tc>
          <w:tcPr>
            <w:tcW w:w="579" w:type="dxa"/>
            <w:vMerge w:val="continue"/>
            <w:noWrap w:val="0"/>
            <w:vAlign w:val="top"/>
          </w:tcPr>
          <w:p w14:paraId="64576022">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74B6874E">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53</w:t>
            </w:r>
          </w:p>
        </w:tc>
        <w:tc>
          <w:tcPr>
            <w:tcW w:w="2936" w:type="dxa"/>
            <w:noWrap w:val="0"/>
            <w:vAlign w:val="center"/>
          </w:tcPr>
          <w:p w14:paraId="23B7199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A4奔图激光打印机原装黑色硒鼓</w:t>
            </w:r>
          </w:p>
        </w:tc>
        <w:tc>
          <w:tcPr>
            <w:tcW w:w="2111" w:type="dxa"/>
            <w:noWrap w:val="0"/>
            <w:vAlign w:val="center"/>
          </w:tcPr>
          <w:p w14:paraId="67877A5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868" w:type="dxa"/>
            <w:noWrap w:val="0"/>
            <w:vAlign w:val="center"/>
          </w:tcPr>
          <w:p w14:paraId="119C7EF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43B7C0D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469</w:t>
            </w:r>
          </w:p>
        </w:tc>
      </w:tr>
      <w:tr w14:paraId="04D46B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7" w:hRule="exact"/>
        </w:trPr>
        <w:tc>
          <w:tcPr>
            <w:tcW w:w="579" w:type="dxa"/>
            <w:vMerge w:val="continue"/>
            <w:noWrap w:val="0"/>
            <w:vAlign w:val="top"/>
          </w:tcPr>
          <w:p w14:paraId="55687727">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484C57FD">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54</w:t>
            </w:r>
          </w:p>
        </w:tc>
        <w:tc>
          <w:tcPr>
            <w:tcW w:w="2936" w:type="dxa"/>
            <w:noWrap w:val="0"/>
            <w:vAlign w:val="center"/>
          </w:tcPr>
          <w:p w14:paraId="04B2EB0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A4立思辰激光打印机原装黑色硒鼓</w:t>
            </w:r>
          </w:p>
        </w:tc>
        <w:tc>
          <w:tcPr>
            <w:tcW w:w="2111" w:type="dxa"/>
            <w:noWrap w:val="0"/>
            <w:vAlign w:val="center"/>
          </w:tcPr>
          <w:p w14:paraId="7E1D303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868" w:type="dxa"/>
            <w:noWrap w:val="0"/>
            <w:vAlign w:val="center"/>
          </w:tcPr>
          <w:p w14:paraId="5544E59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0F41418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572</w:t>
            </w:r>
          </w:p>
        </w:tc>
      </w:tr>
      <w:tr w14:paraId="30F35F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47" w:hRule="exact"/>
        </w:trPr>
        <w:tc>
          <w:tcPr>
            <w:tcW w:w="579" w:type="dxa"/>
            <w:vMerge w:val="continue"/>
            <w:noWrap w:val="0"/>
            <w:vAlign w:val="top"/>
          </w:tcPr>
          <w:p w14:paraId="07C17F00">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647DAA85">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55</w:t>
            </w:r>
          </w:p>
        </w:tc>
        <w:tc>
          <w:tcPr>
            <w:tcW w:w="2936" w:type="dxa"/>
            <w:noWrap w:val="0"/>
            <w:vAlign w:val="center"/>
          </w:tcPr>
          <w:p w14:paraId="51948A8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A4京瓷激光打印机原装黑色硒鼓</w:t>
            </w:r>
          </w:p>
        </w:tc>
        <w:tc>
          <w:tcPr>
            <w:tcW w:w="2111" w:type="dxa"/>
            <w:noWrap w:val="0"/>
            <w:vAlign w:val="center"/>
          </w:tcPr>
          <w:p w14:paraId="31D9C52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868" w:type="dxa"/>
            <w:noWrap w:val="0"/>
            <w:vAlign w:val="center"/>
          </w:tcPr>
          <w:p w14:paraId="4F00F9C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035208A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606</w:t>
            </w:r>
          </w:p>
        </w:tc>
      </w:tr>
      <w:tr w14:paraId="19FC8A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21159596">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714C7ADA">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56</w:t>
            </w:r>
          </w:p>
        </w:tc>
        <w:tc>
          <w:tcPr>
            <w:tcW w:w="2936" w:type="dxa"/>
            <w:noWrap w:val="0"/>
            <w:vAlign w:val="center"/>
          </w:tcPr>
          <w:p w14:paraId="6CE9249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A4施乐激光打印机原装黑色硒鼓</w:t>
            </w:r>
          </w:p>
        </w:tc>
        <w:tc>
          <w:tcPr>
            <w:tcW w:w="2111" w:type="dxa"/>
            <w:noWrap w:val="0"/>
            <w:vAlign w:val="center"/>
          </w:tcPr>
          <w:p w14:paraId="59D2BB4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868" w:type="dxa"/>
            <w:noWrap w:val="0"/>
            <w:vAlign w:val="center"/>
          </w:tcPr>
          <w:p w14:paraId="2502E5E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592D114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647</w:t>
            </w:r>
          </w:p>
        </w:tc>
      </w:tr>
      <w:tr w14:paraId="6B3CEB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59E70170">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6475C1BB">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57</w:t>
            </w:r>
          </w:p>
        </w:tc>
        <w:tc>
          <w:tcPr>
            <w:tcW w:w="2936" w:type="dxa"/>
            <w:noWrap w:val="0"/>
            <w:vAlign w:val="center"/>
          </w:tcPr>
          <w:p w14:paraId="5F7507A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A4利盟激光打印机原装黑色硒鼓</w:t>
            </w:r>
          </w:p>
        </w:tc>
        <w:tc>
          <w:tcPr>
            <w:tcW w:w="2111" w:type="dxa"/>
            <w:noWrap w:val="0"/>
            <w:vAlign w:val="center"/>
          </w:tcPr>
          <w:p w14:paraId="0C36433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868" w:type="dxa"/>
            <w:noWrap w:val="0"/>
            <w:vAlign w:val="center"/>
          </w:tcPr>
          <w:p w14:paraId="4126D11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3B7B681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692</w:t>
            </w:r>
          </w:p>
        </w:tc>
      </w:tr>
      <w:tr w14:paraId="52B723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1DBAEA4E">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39F5DA0C">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58</w:t>
            </w:r>
          </w:p>
        </w:tc>
        <w:tc>
          <w:tcPr>
            <w:tcW w:w="2936" w:type="dxa"/>
            <w:noWrap w:val="0"/>
            <w:vAlign w:val="center"/>
          </w:tcPr>
          <w:p w14:paraId="244FB4B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A4利盟激光打印机原装彩色硒鼓</w:t>
            </w:r>
          </w:p>
        </w:tc>
        <w:tc>
          <w:tcPr>
            <w:tcW w:w="2111" w:type="dxa"/>
            <w:noWrap w:val="0"/>
            <w:vAlign w:val="center"/>
          </w:tcPr>
          <w:p w14:paraId="6353A8E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868" w:type="dxa"/>
            <w:noWrap w:val="0"/>
            <w:vAlign w:val="center"/>
          </w:tcPr>
          <w:p w14:paraId="1FECD78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28B0E16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787</w:t>
            </w:r>
          </w:p>
        </w:tc>
      </w:tr>
      <w:tr w14:paraId="12F7CB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0EA34DE6">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7A1C5F03">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59</w:t>
            </w:r>
          </w:p>
        </w:tc>
        <w:tc>
          <w:tcPr>
            <w:tcW w:w="2936" w:type="dxa"/>
            <w:noWrap w:val="0"/>
            <w:vAlign w:val="center"/>
          </w:tcPr>
          <w:p w14:paraId="0BC5220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A4联想激光打印机原装彩色硒鼓</w:t>
            </w:r>
          </w:p>
        </w:tc>
        <w:tc>
          <w:tcPr>
            <w:tcW w:w="2111" w:type="dxa"/>
            <w:noWrap w:val="0"/>
            <w:vAlign w:val="center"/>
          </w:tcPr>
          <w:p w14:paraId="06DA7B1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868" w:type="dxa"/>
            <w:noWrap w:val="0"/>
            <w:vAlign w:val="center"/>
          </w:tcPr>
          <w:p w14:paraId="6D6B39C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3157F73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564</w:t>
            </w:r>
          </w:p>
        </w:tc>
      </w:tr>
      <w:tr w14:paraId="6569D2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60141BDE">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25E04D29">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60</w:t>
            </w:r>
          </w:p>
        </w:tc>
        <w:tc>
          <w:tcPr>
            <w:tcW w:w="2936" w:type="dxa"/>
            <w:noWrap w:val="0"/>
            <w:vAlign w:val="center"/>
          </w:tcPr>
          <w:p w14:paraId="053590D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A4柯尼卡激光打印机原装彩色硒鼓</w:t>
            </w:r>
          </w:p>
        </w:tc>
        <w:tc>
          <w:tcPr>
            <w:tcW w:w="2111" w:type="dxa"/>
            <w:noWrap w:val="0"/>
            <w:vAlign w:val="center"/>
          </w:tcPr>
          <w:p w14:paraId="2E1B778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868" w:type="dxa"/>
            <w:noWrap w:val="0"/>
            <w:vAlign w:val="center"/>
          </w:tcPr>
          <w:p w14:paraId="202A23E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11CAF3E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655</w:t>
            </w:r>
          </w:p>
        </w:tc>
      </w:tr>
      <w:tr w14:paraId="448766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3E2C8574">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16109406">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61</w:t>
            </w:r>
          </w:p>
        </w:tc>
        <w:tc>
          <w:tcPr>
            <w:tcW w:w="2936" w:type="dxa"/>
            <w:noWrap w:val="0"/>
            <w:vAlign w:val="center"/>
          </w:tcPr>
          <w:p w14:paraId="23B9592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A4</w:t>
            </w:r>
            <w:r>
              <w:rPr>
                <w:rFonts w:hint="eastAsia" w:ascii="宋体" w:hAnsi="宋体" w:cs="宋体"/>
                <w:i w:val="0"/>
                <w:iCs w:val="0"/>
                <w:color w:val="000000"/>
                <w:kern w:val="0"/>
                <w:sz w:val="18"/>
                <w:szCs w:val="18"/>
                <w:u w:val="none"/>
                <w:lang w:val="en-US" w:eastAsia="zh-CN" w:bidi="ar"/>
              </w:rPr>
              <w:t>美</w:t>
            </w:r>
            <w:r>
              <w:rPr>
                <w:rFonts w:hint="eastAsia" w:ascii="宋体" w:hAnsi="宋体" w:eastAsia="宋体" w:cs="宋体"/>
                <w:i w:val="0"/>
                <w:iCs w:val="0"/>
                <w:color w:val="000000"/>
                <w:kern w:val="0"/>
                <w:sz w:val="18"/>
                <w:szCs w:val="18"/>
                <w:u w:val="none"/>
                <w:lang w:val="en-US" w:eastAsia="zh-CN" w:bidi="ar"/>
              </w:rPr>
              <w:t>能达激光打印机原装彩色硒鼓</w:t>
            </w:r>
          </w:p>
        </w:tc>
        <w:tc>
          <w:tcPr>
            <w:tcW w:w="2111" w:type="dxa"/>
            <w:noWrap w:val="0"/>
            <w:vAlign w:val="center"/>
          </w:tcPr>
          <w:p w14:paraId="408C247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868" w:type="dxa"/>
            <w:noWrap w:val="0"/>
            <w:vAlign w:val="center"/>
          </w:tcPr>
          <w:p w14:paraId="1EA3441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7F0E7DF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655</w:t>
            </w:r>
          </w:p>
        </w:tc>
      </w:tr>
      <w:tr w14:paraId="5F696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1361C33F">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480DC3A3">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62</w:t>
            </w:r>
          </w:p>
        </w:tc>
        <w:tc>
          <w:tcPr>
            <w:tcW w:w="2936" w:type="dxa"/>
            <w:noWrap w:val="0"/>
            <w:vAlign w:val="center"/>
          </w:tcPr>
          <w:p w14:paraId="320813E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A4兄弟激光打印机原装彩色硒鼓</w:t>
            </w:r>
          </w:p>
        </w:tc>
        <w:tc>
          <w:tcPr>
            <w:tcW w:w="2111" w:type="dxa"/>
            <w:noWrap w:val="0"/>
            <w:vAlign w:val="center"/>
          </w:tcPr>
          <w:p w14:paraId="5A1072D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868" w:type="dxa"/>
            <w:noWrap w:val="0"/>
            <w:vAlign w:val="center"/>
          </w:tcPr>
          <w:p w14:paraId="194A06E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0CFFAE2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608</w:t>
            </w:r>
          </w:p>
        </w:tc>
      </w:tr>
      <w:tr w14:paraId="3EBF27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5E8B3E97">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305E8242">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63</w:t>
            </w:r>
          </w:p>
        </w:tc>
        <w:tc>
          <w:tcPr>
            <w:tcW w:w="2936" w:type="dxa"/>
            <w:noWrap w:val="0"/>
            <w:vAlign w:val="center"/>
          </w:tcPr>
          <w:p w14:paraId="425B809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A4惠普激光打印机原装彩色硒鼓</w:t>
            </w:r>
          </w:p>
        </w:tc>
        <w:tc>
          <w:tcPr>
            <w:tcW w:w="2111" w:type="dxa"/>
            <w:noWrap w:val="0"/>
            <w:vAlign w:val="center"/>
          </w:tcPr>
          <w:p w14:paraId="736B5DE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868" w:type="dxa"/>
            <w:noWrap w:val="0"/>
            <w:vAlign w:val="center"/>
          </w:tcPr>
          <w:p w14:paraId="29DBD90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5C60D9B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765</w:t>
            </w:r>
          </w:p>
        </w:tc>
      </w:tr>
      <w:tr w14:paraId="024855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1F3D1B03">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1B2EC84D">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64</w:t>
            </w:r>
          </w:p>
        </w:tc>
        <w:tc>
          <w:tcPr>
            <w:tcW w:w="2936" w:type="dxa"/>
            <w:noWrap w:val="0"/>
            <w:vAlign w:val="center"/>
          </w:tcPr>
          <w:p w14:paraId="274A313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A4东芝激光打印机原装彩色硒鼓</w:t>
            </w:r>
          </w:p>
        </w:tc>
        <w:tc>
          <w:tcPr>
            <w:tcW w:w="2111" w:type="dxa"/>
            <w:noWrap w:val="0"/>
            <w:vAlign w:val="center"/>
          </w:tcPr>
          <w:p w14:paraId="67AD48B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868" w:type="dxa"/>
            <w:noWrap w:val="0"/>
            <w:vAlign w:val="center"/>
          </w:tcPr>
          <w:p w14:paraId="5D891E8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2B104A3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729</w:t>
            </w:r>
          </w:p>
        </w:tc>
      </w:tr>
      <w:tr w14:paraId="58A327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4F064621">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3E734FAD">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65</w:t>
            </w:r>
          </w:p>
        </w:tc>
        <w:tc>
          <w:tcPr>
            <w:tcW w:w="2936" w:type="dxa"/>
            <w:noWrap w:val="0"/>
            <w:vAlign w:val="center"/>
          </w:tcPr>
          <w:p w14:paraId="250BA33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A4得力激光打印机原装彩色硒鼓</w:t>
            </w:r>
          </w:p>
        </w:tc>
        <w:tc>
          <w:tcPr>
            <w:tcW w:w="2111" w:type="dxa"/>
            <w:noWrap w:val="0"/>
            <w:vAlign w:val="center"/>
          </w:tcPr>
          <w:p w14:paraId="1E84822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868" w:type="dxa"/>
            <w:noWrap w:val="0"/>
            <w:vAlign w:val="center"/>
          </w:tcPr>
          <w:p w14:paraId="6BCD0D1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3822D8E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701</w:t>
            </w:r>
          </w:p>
        </w:tc>
      </w:tr>
      <w:tr w14:paraId="33EA77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6F655370">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3D8486E6">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66</w:t>
            </w:r>
          </w:p>
        </w:tc>
        <w:tc>
          <w:tcPr>
            <w:tcW w:w="2936" w:type="dxa"/>
            <w:noWrap w:val="0"/>
            <w:vAlign w:val="center"/>
          </w:tcPr>
          <w:p w14:paraId="14DBE71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A4佳能激光打印机原装彩色硒鼓</w:t>
            </w:r>
          </w:p>
        </w:tc>
        <w:tc>
          <w:tcPr>
            <w:tcW w:w="2111" w:type="dxa"/>
            <w:noWrap w:val="0"/>
            <w:vAlign w:val="center"/>
          </w:tcPr>
          <w:p w14:paraId="172E5E3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868" w:type="dxa"/>
            <w:noWrap w:val="0"/>
            <w:vAlign w:val="center"/>
          </w:tcPr>
          <w:p w14:paraId="4CE6045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7C41A0C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631</w:t>
            </w:r>
          </w:p>
        </w:tc>
      </w:tr>
      <w:tr w14:paraId="442127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6AF1BF25">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63906DCB">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67</w:t>
            </w:r>
          </w:p>
        </w:tc>
        <w:tc>
          <w:tcPr>
            <w:tcW w:w="2936" w:type="dxa"/>
            <w:noWrap w:val="0"/>
            <w:vAlign w:val="center"/>
          </w:tcPr>
          <w:p w14:paraId="3ED84D2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A4三星激光打印机原装彩色硒鼓</w:t>
            </w:r>
          </w:p>
        </w:tc>
        <w:tc>
          <w:tcPr>
            <w:tcW w:w="2111" w:type="dxa"/>
            <w:noWrap w:val="0"/>
            <w:vAlign w:val="center"/>
          </w:tcPr>
          <w:p w14:paraId="049CAE5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868" w:type="dxa"/>
            <w:noWrap w:val="0"/>
            <w:vAlign w:val="center"/>
          </w:tcPr>
          <w:p w14:paraId="5EED664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6E15258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616</w:t>
            </w:r>
          </w:p>
        </w:tc>
      </w:tr>
      <w:tr w14:paraId="383753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09FE30C6">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78FEB2A7">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68</w:t>
            </w:r>
          </w:p>
        </w:tc>
        <w:tc>
          <w:tcPr>
            <w:tcW w:w="2936" w:type="dxa"/>
            <w:noWrap w:val="0"/>
            <w:vAlign w:val="center"/>
          </w:tcPr>
          <w:p w14:paraId="2A2F693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A4爱普生激光打印机原装彩色硒鼓</w:t>
            </w:r>
          </w:p>
        </w:tc>
        <w:tc>
          <w:tcPr>
            <w:tcW w:w="2111" w:type="dxa"/>
            <w:noWrap w:val="0"/>
            <w:vAlign w:val="center"/>
          </w:tcPr>
          <w:p w14:paraId="7E27054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868" w:type="dxa"/>
            <w:noWrap w:val="0"/>
            <w:vAlign w:val="center"/>
          </w:tcPr>
          <w:p w14:paraId="363B8F4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2987642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491</w:t>
            </w:r>
          </w:p>
        </w:tc>
      </w:tr>
      <w:tr w14:paraId="402DB9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72A6B517">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7F98705F">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69</w:t>
            </w:r>
          </w:p>
        </w:tc>
        <w:tc>
          <w:tcPr>
            <w:tcW w:w="2936" w:type="dxa"/>
            <w:noWrap w:val="0"/>
            <w:vAlign w:val="center"/>
          </w:tcPr>
          <w:p w14:paraId="3700ECC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A4奔图激光打印机原装彩色硒鼓</w:t>
            </w:r>
          </w:p>
        </w:tc>
        <w:tc>
          <w:tcPr>
            <w:tcW w:w="2111" w:type="dxa"/>
            <w:noWrap w:val="0"/>
            <w:vAlign w:val="center"/>
          </w:tcPr>
          <w:p w14:paraId="3129098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868" w:type="dxa"/>
            <w:noWrap w:val="0"/>
            <w:vAlign w:val="center"/>
          </w:tcPr>
          <w:p w14:paraId="7887C1B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3A57CAD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681</w:t>
            </w:r>
          </w:p>
        </w:tc>
      </w:tr>
      <w:tr w14:paraId="4E3D0B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763F7C1A">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2B89EA90">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70</w:t>
            </w:r>
          </w:p>
        </w:tc>
        <w:tc>
          <w:tcPr>
            <w:tcW w:w="2936" w:type="dxa"/>
            <w:noWrap w:val="0"/>
            <w:vAlign w:val="center"/>
          </w:tcPr>
          <w:p w14:paraId="39CB976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A4立思辰激光打印机原装彩色硒鼓</w:t>
            </w:r>
          </w:p>
        </w:tc>
        <w:tc>
          <w:tcPr>
            <w:tcW w:w="2111" w:type="dxa"/>
            <w:noWrap w:val="0"/>
            <w:vAlign w:val="center"/>
          </w:tcPr>
          <w:p w14:paraId="7E78349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868" w:type="dxa"/>
            <w:noWrap w:val="0"/>
            <w:vAlign w:val="center"/>
          </w:tcPr>
          <w:p w14:paraId="17EF954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6BEFA7F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570</w:t>
            </w:r>
          </w:p>
        </w:tc>
      </w:tr>
      <w:tr w14:paraId="06578F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627FE3B2">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3A5E94F6">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71</w:t>
            </w:r>
          </w:p>
        </w:tc>
        <w:tc>
          <w:tcPr>
            <w:tcW w:w="2936" w:type="dxa"/>
            <w:noWrap w:val="0"/>
            <w:vAlign w:val="center"/>
          </w:tcPr>
          <w:p w14:paraId="09E6E69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A4京瓷激光打印机原装彩色硒鼓</w:t>
            </w:r>
          </w:p>
        </w:tc>
        <w:tc>
          <w:tcPr>
            <w:tcW w:w="2111" w:type="dxa"/>
            <w:noWrap w:val="0"/>
            <w:vAlign w:val="center"/>
          </w:tcPr>
          <w:p w14:paraId="47B8156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868" w:type="dxa"/>
            <w:noWrap w:val="0"/>
            <w:vAlign w:val="center"/>
          </w:tcPr>
          <w:p w14:paraId="711254A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0263E9A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623</w:t>
            </w:r>
          </w:p>
        </w:tc>
      </w:tr>
      <w:tr w14:paraId="0529B5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1EBE110C">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435301AB">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72</w:t>
            </w:r>
          </w:p>
        </w:tc>
        <w:tc>
          <w:tcPr>
            <w:tcW w:w="2936" w:type="dxa"/>
            <w:noWrap w:val="0"/>
            <w:vAlign w:val="center"/>
          </w:tcPr>
          <w:p w14:paraId="5885E76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A4施乐激光打印机原装彩色硒鼓</w:t>
            </w:r>
          </w:p>
        </w:tc>
        <w:tc>
          <w:tcPr>
            <w:tcW w:w="2111" w:type="dxa"/>
            <w:noWrap w:val="0"/>
            <w:vAlign w:val="center"/>
          </w:tcPr>
          <w:p w14:paraId="5F3C3DB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868" w:type="dxa"/>
            <w:noWrap w:val="0"/>
            <w:vAlign w:val="center"/>
          </w:tcPr>
          <w:p w14:paraId="0D4CC04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29E6D82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626</w:t>
            </w:r>
          </w:p>
        </w:tc>
      </w:tr>
      <w:tr w14:paraId="760FAF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6F92DEC9">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503DE3FC">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73</w:t>
            </w:r>
          </w:p>
        </w:tc>
        <w:tc>
          <w:tcPr>
            <w:tcW w:w="2936" w:type="dxa"/>
            <w:noWrap w:val="0"/>
            <w:vAlign w:val="center"/>
          </w:tcPr>
          <w:p w14:paraId="03EF714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A3激光打印机黑色粉盒</w:t>
            </w:r>
          </w:p>
        </w:tc>
        <w:tc>
          <w:tcPr>
            <w:tcW w:w="2111" w:type="dxa"/>
            <w:noWrap w:val="0"/>
            <w:vAlign w:val="center"/>
          </w:tcPr>
          <w:p w14:paraId="02B2224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天威、格之格、莱盛</w:t>
            </w:r>
          </w:p>
        </w:tc>
        <w:tc>
          <w:tcPr>
            <w:tcW w:w="868" w:type="dxa"/>
            <w:noWrap w:val="0"/>
            <w:vAlign w:val="center"/>
          </w:tcPr>
          <w:p w14:paraId="2A6FD80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7A828D2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356</w:t>
            </w:r>
          </w:p>
        </w:tc>
      </w:tr>
      <w:tr w14:paraId="1F7064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2FF042D5">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3A66A441">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74</w:t>
            </w:r>
          </w:p>
        </w:tc>
        <w:tc>
          <w:tcPr>
            <w:tcW w:w="2936" w:type="dxa"/>
            <w:noWrap w:val="0"/>
            <w:vAlign w:val="center"/>
          </w:tcPr>
          <w:p w14:paraId="4EF871B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A4激光打印机黑色粉盒</w:t>
            </w:r>
          </w:p>
        </w:tc>
        <w:tc>
          <w:tcPr>
            <w:tcW w:w="2111" w:type="dxa"/>
            <w:noWrap w:val="0"/>
            <w:vAlign w:val="center"/>
          </w:tcPr>
          <w:p w14:paraId="2FCF7DB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天威、格之格、莱盛</w:t>
            </w:r>
          </w:p>
        </w:tc>
        <w:tc>
          <w:tcPr>
            <w:tcW w:w="868" w:type="dxa"/>
            <w:noWrap w:val="0"/>
            <w:vAlign w:val="center"/>
          </w:tcPr>
          <w:p w14:paraId="58F80D5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738E2A8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210</w:t>
            </w:r>
          </w:p>
        </w:tc>
      </w:tr>
      <w:tr w14:paraId="2204AD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654530A8">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10DE9365">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75</w:t>
            </w:r>
          </w:p>
        </w:tc>
        <w:tc>
          <w:tcPr>
            <w:tcW w:w="2936" w:type="dxa"/>
            <w:noWrap w:val="0"/>
            <w:vAlign w:val="center"/>
          </w:tcPr>
          <w:p w14:paraId="2C0B2F4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A3激光打印机彩色粉盒</w:t>
            </w:r>
          </w:p>
        </w:tc>
        <w:tc>
          <w:tcPr>
            <w:tcW w:w="2111" w:type="dxa"/>
            <w:noWrap w:val="0"/>
            <w:vAlign w:val="center"/>
          </w:tcPr>
          <w:p w14:paraId="2EA44F0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天威、格之格、莱盛</w:t>
            </w:r>
          </w:p>
        </w:tc>
        <w:tc>
          <w:tcPr>
            <w:tcW w:w="868" w:type="dxa"/>
            <w:noWrap w:val="0"/>
            <w:vAlign w:val="center"/>
          </w:tcPr>
          <w:p w14:paraId="155C849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35111CF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370</w:t>
            </w:r>
          </w:p>
        </w:tc>
      </w:tr>
      <w:tr w14:paraId="5E547E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46DC282E">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0C6E836C">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76</w:t>
            </w:r>
          </w:p>
        </w:tc>
        <w:tc>
          <w:tcPr>
            <w:tcW w:w="2936" w:type="dxa"/>
            <w:noWrap w:val="0"/>
            <w:vAlign w:val="center"/>
          </w:tcPr>
          <w:p w14:paraId="0138535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A4激光打印机彩色粉盒</w:t>
            </w:r>
          </w:p>
        </w:tc>
        <w:tc>
          <w:tcPr>
            <w:tcW w:w="2111" w:type="dxa"/>
            <w:noWrap w:val="0"/>
            <w:vAlign w:val="center"/>
          </w:tcPr>
          <w:p w14:paraId="7E74BD1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天威、格之格、莱盛</w:t>
            </w:r>
          </w:p>
        </w:tc>
        <w:tc>
          <w:tcPr>
            <w:tcW w:w="868" w:type="dxa"/>
            <w:noWrap w:val="0"/>
            <w:vAlign w:val="center"/>
          </w:tcPr>
          <w:p w14:paraId="5976567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10666C0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348</w:t>
            </w:r>
          </w:p>
        </w:tc>
      </w:tr>
      <w:tr w14:paraId="02F9C3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0C3E6A9B">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1E7FC708">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77</w:t>
            </w:r>
          </w:p>
        </w:tc>
        <w:tc>
          <w:tcPr>
            <w:tcW w:w="2936" w:type="dxa"/>
            <w:noWrap w:val="0"/>
            <w:vAlign w:val="center"/>
          </w:tcPr>
          <w:p w14:paraId="0541A8D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激光打印机黑色加粉</w:t>
            </w:r>
          </w:p>
        </w:tc>
        <w:tc>
          <w:tcPr>
            <w:tcW w:w="2111" w:type="dxa"/>
            <w:noWrap w:val="0"/>
            <w:vAlign w:val="center"/>
          </w:tcPr>
          <w:p w14:paraId="08495D2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天威、格之格、莱盛</w:t>
            </w:r>
          </w:p>
        </w:tc>
        <w:tc>
          <w:tcPr>
            <w:tcW w:w="868" w:type="dxa"/>
            <w:noWrap w:val="0"/>
            <w:vAlign w:val="center"/>
          </w:tcPr>
          <w:p w14:paraId="397CCD6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35AB1DB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104</w:t>
            </w:r>
          </w:p>
        </w:tc>
      </w:tr>
      <w:tr w14:paraId="1D0F14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2C31FCC3">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497B4CEA">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78</w:t>
            </w:r>
          </w:p>
        </w:tc>
        <w:tc>
          <w:tcPr>
            <w:tcW w:w="2936" w:type="dxa"/>
            <w:noWrap w:val="0"/>
            <w:vAlign w:val="center"/>
          </w:tcPr>
          <w:p w14:paraId="42D9CD3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激光打印机彩色加粉</w:t>
            </w:r>
          </w:p>
        </w:tc>
        <w:tc>
          <w:tcPr>
            <w:tcW w:w="2111" w:type="dxa"/>
            <w:noWrap w:val="0"/>
            <w:vAlign w:val="center"/>
          </w:tcPr>
          <w:p w14:paraId="76BE05B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天威、格之格、莱盛</w:t>
            </w:r>
          </w:p>
        </w:tc>
        <w:tc>
          <w:tcPr>
            <w:tcW w:w="868" w:type="dxa"/>
            <w:noWrap w:val="0"/>
            <w:vAlign w:val="center"/>
          </w:tcPr>
          <w:p w14:paraId="633D48F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41227E1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192</w:t>
            </w:r>
          </w:p>
        </w:tc>
      </w:tr>
      <w:tr w14:paraId="4ADD05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09A612D5">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0838C607">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79</w:t>
            </w:r>
          </w:p>
        </w:tc>
        <w:tc>
          <w:tcPr>
            <w:tcW w:w="2936" w:type="dxa"/>
            <w:noWrap w:val="0"/>
            <w:vAlign w:val="center"/>
          </w:tcPr>
          <w:p w14:paraId="1947A5D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A4激光打印机主板</w:t>
            </w:r>
          </w:p>
        </w:tc>
        <w:tc>
          <w:tcPr>
            <w:tcW w:w="2111" w:type="dxa"/>
            <w:noWrap w:val="0"/>
            <w:vAlign w:val="center"/>
          </w:tcPr>
          <w:p w14:paraId="524A109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天威、格之格、莱盛</w:t>
            </w:r>
          </w:p>
        </w:tc>
        <w:tc>
          <w:tcPr>
            <w:tcW w:w="868" w:type="dxa"/>
            <w:noWrap w:val="0"/>
            <w:vAlign w:val="center"/>
          </w:tcPr>
          <w:p w14:paraId="6F6E7A2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24326DC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550</w:t>
            </w:r>
          </w:p>
        </w:tc>
      </w:tr>
      <w:tr w14:paraId="6A135A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5B5AFFF5">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7A44581A">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80</w:t>
            </w:r>
          </w:p>
        </w:tc>
        <w:tc>
          <w:tcPr>
            <w:tcW w:w="2936" w:type="dxa"/>
            <w:noWrap w:val="0"/>
            <w:vAlign w:val="center"/>
          </w:tcPr>
          <w:p w14:paraId="62D338D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A4激光打印机定影器</w:t>
            </w:r>
          </w:p>
        </w:tc>
        <w:tc>
          <w:tcPr>
            <w:tcW w:w="2111" w:type="dxa"/>
            <w:noWrap w:val="0"/>
            <w:vAlign w:val="center"/>
          </w:tcPr>
          <w:p w14:paraId="1625D6F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天威、格之格、莱盛</w:t>
            </w:r>
          </w:p>
        </w:tc>
        <w:tc>
          <w:tcPr>
            <w:tcW w:w="868" w:type="dxa"/>
            <w:noWrap w:val="0"/>
            <w:vAlign w:val="center"/>
          </w:tcPr>
          <w:p w14:paraId="09EBF25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581BA8F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545</w:t>
            </w:r>
          </w:p>
        </w:tc>
      </w:tr>
      <w:tr w14:paraId="66DB6E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578AE344">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666E49C8">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81</w:t>
            </w:r>
          </w:p>
        </w:tc>
        <w:tc>
          <w:tcPr>
            <w:tcW w:w="2936" w:type="dxa"/>
            <w:noWrap w:val="0"/>
            <w:vAlign w:val="center"/>
          </w:tcPr>
          <w:p w14:paraId="1542E38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A3激光打印机鼓架</w:t>
            </w:r>
          </w:p>
        </w:tc>
        <w:tc>
          <w:tcPr>
            <w:tcW w:w="2111" w:type="dxa"/>
            <w:noWrap w:val="0"/>
            <w:vAlign w:val="center"/>
          </w:tcPr>
          <w:p w14:paraId="5352AA9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天威、格之格、莱盛</w:t>
            </w:r>
          </w:p>
        </w:tc>
        <w:tc>
          <w:tcPr>
            <w:tcW w:w="868" w:type="dxa"/>
            <w:noWrap w:val="0"/>
            <w:vAlign w:val="center"/>
          </w:tcPr>
          <w:p w14:paraId="09BAEDA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1DBA292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420</w:t>
            </w:r>
          </w:p>
        </w:tc>
      </w:tr>
      <w:tr w14:paraId="4244B2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7743B2D7">
            <w:pPr>
              <w:spacing w:line="360" w:lineRule="auto"/>
              <w:jc w:val="both"/>
              <w:rPr>
                <w:rFonts w:hint="default" w:ascii="宋体" w:hAnsi="宋体" w:eastAsia="宋体" w:cs="宋体"/>
                <w:sz w:val="18"/>
                <w:szCs w:val="18"/>
                <w:lang w:val="en-US" w:eastAsia="zh-Hans" w:bidi="ar-SA"/>
              </w:rPr>
            </w:pPr>
          </w:p>
          <w:p w14:paraId="5CE703EA">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50A2B657">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82</w:t>
            </w:r>
          </w:p>
        </w:tc>
        <w:tc>
          <w:tcPr>
            <w:tcW w:w="2936" w:type="dxa"/>
            <w:noWrap w:val="0"/>
            <w:vAlign w:val="center"/>
          </w:tcPr>
          <w:p w14:paraId="18F9608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A4激光打印机鼓架</w:t>
            </w:r>
          </w:p>
        </w:tc>
        <w:tc>
          <w:tcPr>
            <w:tcW w:w="2111" w:type="dxa"/>
            <w:noWrap w:val="0"/>
            <w:vAlign w:val="center"/>
          </w:tcPr>
          <w:p w14:paraId="1914D89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天威、格之格、莱盛</w:t>
            </w:r>
          </w:p>
        </w:tc>
        <w:tc>
          <w:tcPr>
            <w:tcW w:w="868" w:type="dxa"/>
            <w:noWrap w:val="0"/>
            <w:vAlign w:val="center"/>
          </w:tcPr>
          <w:p w14:paraId="5008F38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04866C4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369</w:t>
            </w:r>
          </w:p>
        </w:tc>
      </w:tr>
      <w:tr w14:paraId="52BA61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1392A777">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52EDD04A">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83</w:t>
            </w:r>
          </w:p>
        </w:tc>
        <w:tc>
          <w:tcPr>
            <w:tcW w:w="2936" w:type="dxa"/>
            <w:noWrap w:val="0"/>
            <w:vAlign w:val="center"/>
          </w:tcPr>
          <w:p w14:paraId="4060B68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A3激光打印机鼓架</w:t>
            </w:r>
          </w:p>
        </w:tc>
        <w:tc>
          <w:tcPr>
            <w:tcW w:w="2111" w:type="dxa"/>
            <w:noWrap w:val="0"/>
            <w:vAlign w:val="center"/>
          </w:tcPr>
          <w:p w14:paraId="4976423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天威、格之格、莱盛</w:t>
            </w:r>
          </w:p>
        </w:tc>
        <w:tc>
          <w:tcPr>
            <w:tcW w:w="868" w:type="dxa"/>
            <w:noWrap w:val="0"/>
            <w:vAlign w:val="center"/>
          </w:tcPr>
          <w:p w14:paraId="1F4138C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54E7197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445</w:t>
            </w:r>
          </w:p>
        </w:tc>
      </w:tr>
      <w:tr w14:paraId="352BCE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0412901A">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4FA56BEE">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84</w:t>
            </w:r>
          </w:p>
        </w:tc>
        <w:tc>
          <w:tcPr>
            <w:tcW w:w="2936" w:type="dxa"/>
            <w:noWrap w:val="0"/>
            <w:vAlign w:val="center"/>
          </w:tcPr>
          <w:p w14:paraId="107EF72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A4激光打印机鼓架</w:t>
            </w:r>
          </w:p>
        </w:tc>
        <w:tc>
          <w:tcPr>
            <w:tcW w:w="2111" w:type="dxa"/>
            <w:noWrap w:val="0"/>
            <w:vAlign w:val="center"/>
          </w:tcPr>
          <w:p w14:paraId="631347D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天威、格之格、莱盛</w:t>
            </w:r>
          </w:p>
        </w:tc>
        <w:tc>
          <w:tcPr>
            <w:tcW w:w="868" w:type="dxa"/>
            <w:noWrap w:val="0"/>
            <w:vAlign w:val="center"/>
          </w:tcPr>
          <w:p w14:paraId="0C867D4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70A7DDC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291</w:t>
            </w:r>
          </w:p>
        </w:tc>
      </w:tr>
      <w:tr w14:paraId="51CFA4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2CAE8599">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1C7D6231">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85</w:t>
            </w:r>
          </w:p>
        </w:tc>
        <w:tc>
          <w:tcPr>
            <w:tcW w:w="2936" w:type="dxa"/>
            <w:noWrap w:val="0"/>
            <w:vAlign w:val="center"/>
          </w:tcPr>
          <w:p w14:paraId="4F8314A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喷墨打印机黑色墨盒</w:t>
            </w:r>
          </w:p>
        </w:tc>
        <w:tc>
          <w:tcPr>
            <w:tcW w:w="2111" w:type="dxa"/>
            <w:noWrap w:val="0"/>
            <w:vAlign w:val="center"/>
          </w:tcPr>
          <w:p w14:paraId="7333273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天威、格之格、莱盛</w:t>
            </w:r>
          </w:p>
        </w:tc>
        <w:tc>
          <w:tcPr>
            <w:tcW w:w="868" w:type="dxa"/>
            <w:noWrap w:val="0"/>
            <w:vAlign w:val="center"/>
          </w:tcPr>
          <w:p w14:paraId="7ACDDFA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5916F9A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220</w:t>
            </w:r>
          </w:p>
        </w:tc>
      </w:tr>
      <w:tr w14:paraId="01ECDF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177D1858">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1CB1AACB">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86</w:t>
            </w:r>
          </w:p>
        </w:tc>
        <w:tc>
          <w:tcPr>
            <w:tcW w:w="2936" w:type="dxa"/>
            <w:noWrap w:val="0"/>
            <w:vAlign w:val="center"/>
          </w:tcPr>
          <w:p w14:paraId="446953B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喷墨打印机彩色墨盒</w:t>
            </w:r>
          </w:p>
        </w:tc>
        <w:tc>
          <w:tcPr>
            <w:tcW w:w="2111" w:type="dxa"/>
            <w:noWrap w:val="0"/>
            <w:vAlign w:val="center"/>
          </w:tcPr>
          <w:p w14:paraId="23B43E7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天威、格之格、莱盛</w:t>
            </w:r>
          </w:p>
        </w:tc>
        <w:tc>
          <w:tcPr>
            <w:tcW w:w="868" w:type="dxa"/>
            <w:noWrap w:val="0"/>
            <w:vAlign w:val="center"/>
          </w:tcPr>
          <w:p w14:paraId="6F6276E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6318A96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246</w:t>
            </w:r>
          </w:p>
        </w:tc>
      </w:tr>
      <w:tr w14:paraId="7D16BD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34E7FE9D">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2367DE19">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87</w:t>
            </w:r>
          </w:p>
        </w:tc>
        <w:tc>
          <w:tcPr>
            <w:tcW w:w="2936" w:type="dxa"/>
            <w:noWrap w:val="0"/>
            <w:vAlign w:val="center"/>
          </w:tcPr>
          <w:p w14:paraId="1D4A891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喷墨打印机黑色填充水</w:t>
            </w:r>
          </w:p>
        </w:tc>
        <w:tc>
          <w:tcPr>
            <w:tcW w:w="2111" w:type="dxa"/>
            <w:noWrap w:val="0"/>
            <w:vAlign w:val="center"/>
          </w:tcPr>
          <w:p w14:paraId="5609FCA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天威、格之格、莱盛</w:t>
            </w:r>
          </w:p>
        </w:tc>
        <w:tc>
          <w:tcPr>
            <w:tcW w:w="868" w:type="dxa"/>
            <w:noWrap w:val="0"/>
            <w:vAlign w:val="center"/>
          </w:tcPr>
          <w:p w14:paraId="3392BD9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28839F8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169</w:t>
            </w:r>
          </w:p>
        </w:tc>
      </w:tr>
      <w:tr w14:paraId="04F5B4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037AC927">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1670B706">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88</w:t>
            </w:r>
          </w:p>
        </w:tc>
        <w:tc>
          <w:tcPr>
            <w:tcW w:w="2936" w:type="dxa"/>
            <w:noWrap w:val="0"/>
            <w:vAlign w:val="center"/>
          </w:tcPr>
          <w:p w14:paraId="4DC5F3D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喷墨打印机彩色填充水</w:t>
            </w:r>
          </w:p>
        </w:tc>
        <w:tc>
          <w:tcPr>
            <w:tcW w:w="2111" w:type="dxa"/>
            <w:noWrap w:val="0"/>
            <w:vAlign w:val="center"/>
          </w:tcPr>
          <w:p w14:paraId="53172FE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天威、格之格、莱盛</w:t>
            </w:r>
          </w:p>
        </w:tc>
        <w:tc>
          <w:tcPr>
            <w:tcW w:w="868" w:type="dxa"/>
            <w:noWrap w:val="0"/>
            <w:vAlign w:val="center"/>
          </w:tcPr>
          <w:p w14:paraId="5B340C4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0553A43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167</w:t>
            </w:r>
          </w:p>
        </w:tc>
      </w:tr>
      <w:tr w14:paraId="2ACBF3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69D12340">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31D9B976">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89</w:t>
            </w:r>
          </w:p>
        </w:tc>
        <w:tc>
          <w:tcPr>
            <w:tcW w:w="2936" w:type="dxa"/>
            <w:noWrap w:val="0"/>
            <w:vAlign w:val="center"/>
          </w:tcPr>
          <w:p w14:paraId="6270B0C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惠普喷墨打印机黑色填充水原装</w:t>
            </w:r>
          </w:p>
        </w:tc>
        <w:tc>
          <w:tcPr>
            <w:tcW w:w="2111" w:type="dxa"/>
            <w:noWrap w:val="0"/>
            <w:vAlign w:val="center"/>
          </w:tcPr>
          <w:p w14:paraId="66638A0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868" w:type="dxa"/>
            <w:noWrap w:val="0"/>
            <w:vAlign w:val="center"/>
          </w:tcPr>
          <w:p w14:paraId="20B5CEE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瓶</w:t>
            </w:r>
          </w:p>
        </w:tc>
        <w:tc>
          <w:tcPr>
            <w:tcW w:w="2150" w:type="dxa"/>
            <w:noWrap w:val="0"/>
            <w:vAlign w:val="center"/>
          </w:tcPr>
          <w:p w14:paraId="5C57E44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174</w:t>
            </w:r>
          </w:p>
        </w:tc>
      </w:tr>
      <w:tr w14:paraId="3AC89A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52D80D98">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6E2F0242">
            <w:pPr>
              <w:keepNext w:val="0"/>
              <w:keepLines w:val="0"/>
              <w:widowControl/>
              <w:suppressLineNumbers w:val="0"/>
              <w:jc w:val="center"/>
              <w:textAlignment w:val="center"/>
              <w:rPr>
                <w:rFonts w:hint="default" w:ascii="宋体" w:hAnsi="宋体" w:eastAsia="宋体" w:cs="宋体"/>
                <w:sz w:val="18"/>
                <w:szCs w:val="18"/>
                <w:highlight w:val="none"/>
                <w:lang w:val="en-US" w:eastAsia="zh-CN" w:bidi="ar"/>
              </w:rPr>
            </w:pPr>
            <w:r>
              <w:rPr>
                <w:rFonts w:hint="eastAsia" w:ascii="宋体" w:hAnsi="宋体" w:eastAsia="宋体" w:cs="宋体"/>
                <w:color w:val="000000"/>
                <w:sz w:val="18"/>
                <w:szCs w:val="18"/>
                <w:highlight w:val="none"/>
                <w:u w:val="none"/>
                <w:lang w:val="en-US" w:eastAsia="zh-CN" w:bidi="ar"/>
              </w:rPr>
              <w:t>90</w:t>
            </w:r>
          </w:p>
        </w:tc>
        <w:tc>
          <w:tcPr>
            <w:tcW w:w="2936" w:type="dxa"/>
            <w:noWrap w:val="0"/>
            <w:vAlign w:val="center"/>
          </w:tcPr>
          <w:p w14:paraId="4282962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惠普喷墨打印机彩色填充水原装</w:t>
            </w:r>
          </w:p>
        </w:tc>
        <w:tc>
          <w:tcPr>
            <w:tcW w:w="2111" w:type="dxa"/>
            <w:noWrap w:val="0"/>
            <w:vAlign w:val="center"/>
          </w:tcPr>
          <w:p w14:paraId="07B1BEC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868" w:type="dxa"/>
            <w:noWrap w:val="0"/>
            <w:vAlign w:val="center"/>
          </w:tcPr>
          <w:p w14:paraId="3A21A8E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瓶</w:t>
            </w:r>
          </w:p>
        </w:tc>
        <w:tc>
          <w:tcPr>
            <w:tcW w:w="2150" w:type="dxa"/>
            <w:noWrap w:val="0"/>
            <w:vAlign w:val="center"/>
          </w:tcPr>
          <w:p w14:paraId="50C9CB9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218</w:t>
            </w:r>
          </w:p>
        </w:tc>
      </w:tr>
      <w:tr w14:paraId="2C6B0D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30E5A8C8">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22DF5F55">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91</w:t>
            </w:r>
          </w:p>
        </w:tc>
        <w:tc>
          <w:tcPr>
            <w:tcW w:w="2936" w:type="dxa"/>
            <w:noWrap w:val="0"/>
            <w:vAlign w:val="center"/>
          </w:tcPr>
          <w:p w14:paraId="17F3307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爱普生喷墨打印机黑色填充水原装</w:t>
            </w:r>
          </w:p>
        </w:tc>
        <w:tc>
          <w:tcPr>
            <w:tcW w:w="2111" w:type="dxa"/>
            <w:noWrap w:val="0"/>
            <w:vAlign w:val="center"/>
          </w:tcPr>
          <w:p w14:paraId="5FB4DC1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868" w:type="dxa"/>
            <w:noWrap w:val="0"/>
            <w:vAlign w:val="center"/>
          </w:tcPr>
          <w:p w14:paraId="0C273F1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瓶</w:t>
            </w:r>
          </w:p>
        </w:tc>
        <w:tc>
          <w:tcPr>
            <w:tcW w:w="2150" w:type="dxa"/>
            <w:noWrap w:val="0"/>
            <w:vAlign w:val="center"/>
          </w:tcPr>
          <w:p w14:paraId="6A4A12B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186</w:t>
            </w:r>
          </w:p>
        </w:tc>
      </w:tr>
      <w:tr w14:paraId="7E86C5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53D0B6C4">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49EA7D21">
            <w:pPr>
              <w:keepNext w:val="0"/>
              <w:keepLines w:val="0"/>
              <w:widowControl/>
              <w:suppressLineNumbers w:val="0"/>
              <w:jc w:val="center"/>
              <w:textAlignment w:val="center"/>
              <w:rPr>
                <w:rFonts w:hint="default" w:ascii="宋体" w:hAnsi="宋体" w:eastAsia="宋体" w:cs="宋体"/>
                <w:sz w:val="18"/>
                <w:szCs w:val="18"/>
                <w:highlight w:val="none"/>
                <w:lang w:val="en-US" w:eastAsia="zh-CN" w:bidi="ar"/>
              </w:rPr>
            </w:pPr>
            <w:r>
              <w:rPr>
                <w:rFonts w:hint="eastAsia" w:ascii="宋体" w:hAnsi="宋体" w:eastAsia="宋体" w:cs="宋体"/>
                <w:color w:val="000000"/>
                <w:sz w:val="18"/>
                <w:szCs w:val="18"/>
                <w:highlight w:val="none"/>
                <w:u w:val="none"/>
                <w:lang w:val="en-US" w:eastAsia="zh-CN" w:bidi="ar"/>
              </w:rPr>
              <w:t>92</w:t>
            </w:r>
          </w:p>
        </w:tc>
        <w:tc>
          <w:tcPr>
            <w:tcW w:w="2936" w:type="dxa"/>
            <w:noWrap w:val="0"/>
            <w:vAlign w:val="center"/>
          </w:tcPr>
          <w:p w14:paraId="74852C0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爱普生喷墨打印机彩色填充水原装</w:t>
            </w:r>
          </w:p>
        </w:tc>
        <w:tc>
          <w:tcPr>
            <w:tcW w:w="2111" w:type="dxa"/>
            <w:noWrap w:val="0"/>
            <w:vAlign w:val="center"/>
          </w:tcPr>
          <w:p w14:paraId="5B2D484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868" w:type="dxa"/>
            <w:noWrap w:val="0"/>
            <w:vAlign w:val="center"/>
          </w:tcPr>
          <w:p w14:paraId="6078709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瓶</w:t>
            </w:r>
          </w:p>
        </w:tc>
        <w:tc>
          <w:tcPr>
            <w:tcW w:w="2150" w:type="dxa"/>
            <w:noWrap w:val="0"/>
            <w:vAlign w:val="center"/>
          </w:tcPr>
          <w:p w14:paraId="1BC0F1D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205</w:t>
            </w:r>
          </w:p>
        </w:tc>
      </w:tr>
      <w:tr w14:paraId="60C455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179A5CA9">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51077F95">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93</w:t>
            </w:r>
          </w:p>
        </w:tc>
        <w:tc>
          <w:tcPr>
            <w:tcW w:w="2936" w:type="dxa"/>
            <w:noWrap w:val="0"/>
            <w:vAlign w:val="center"/>
          </w:tcPr>
          <w:p w14:paraId="1786477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佳能喷墨打印机黑色填充水原装</w:t>
            </w:r>
          </w:p>
        </w:tc>
        <w:tc>
          <w:tcPr>
            <w:tcW w:w="2111" w:type="dxa"/>
            <w:noWrap w:val="0"/>
            <w:vAlign w:val="center"/>
          </w:tcPr>
          <w:p w14:paraId="392E729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868" w:type="dxa"/>
            <w:noWrap w:val="0"/>
            <w:vAlign w:val="center"/>
          </w:tcPr>
          <w:p w14:paraId="1FE7C2E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瓶</w:t>
            </w:r>
          </w:p>
        </w:tc>
        <w:tc>
          <w:tcPr>
            <w:tcW w:w="2150" w:type="dxa"/>
            <w:noWrap w:val="0"/>
            <w:vAlign w:val="center"/>
          </w:tcPr>
          <w:p w14:paraId="3A7662B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195</w:t>
            </w:r>
          </w:p>
        </w:tc>
      </w:tr>
      <w:tr w14:paraId="59A37F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47C218CF">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3AA533E8">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94</w:t>
            </w:r>
          </w:p>
        </w:tc>
        <w:tc>
          <w:tcPr>
            <w:tcW w:w="2936" w:type="dxa"/>
            <w:noWrap w:val="0"/>
            <w:vAlign w:val="center"/>
          </w:tcPr>
          <w:p w14:paraId="5BD9E66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佳能喷墨打印机彩色填充水原装</w:t>
            </w:r>
          </w:p>
        </w:tc>
        <w:tc>
          <w:tcPr>
            <w:tcW w:w="2111" w:type="dxa"/>
            <w:noWrap w:val="0"/>
            <w:vAlign w:val="center"/>
          </w:tcPr>
          <w:p w14:paraId="2832289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868" w:type="dxa"/>
            <w:noWrap w:val="0"/>
            <w:vAlign w:val="center"/>
          </w:tcPr>
          <w:p w14:paraId="6841D0B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瓶</w:t>
            </w:r>
          </w:p>
        </w:tc>
        <w:tc>
          <w:tcPr>
            <w:tcW w:w="2150" w:type="dxa"/>
            <w:noWrap w:val="0"/>
            <w:vAlign w:val="center"/>
          </w:tcPr>
          <w:p w14:paraId="25E0610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217</w:t>
            </w:r>
          </w:p>
        </w:tc>
      </w:tr>
      <w:tr w14:paraId="233776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3360E2D5">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06CBA4D2">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95</w:t>
            </w:r>
          </w:p>
        </w:tc>
        <w:tc>
          <w:tcPr>
            <w:tcW w:w="2936" w:type="dxa"/>
            <w:noWrap w:val="0"/>
            <w:vAlign w:val="center"/>
          </w:tcPr>
          <w:p w14:paraId="0FCA76E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理光速印机原装版纸</w:t>
            </w:r>
          </w:p>
        </w:tc>
        <w:tc>
          <w:tcPr>
            <w:tcW w:w="2111" w:type="dxa"/>
            <w:noWrap w:val="0"/>
            <w:vAlign w:val="center"/>
          </w:tcPr>
          <w:p w14:paraId="6B38856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868" w:type="dxa"/>
            <w:noWrap w:val="0"/>
            <w:vAlign w:val="center"/>
          </w:tcPr>
          <w:p w14:paraId="34CCA52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卷</w:t>
            </w:r>
          </w:p>
        </w:tc>
        <w:tc>
          <w:tcPr>
            <w:tcW w:w="2150" w:type="dxa"/>
            <w:noWrap w:val="0"/>
            <w:vAlign w:val="center"/>
          </w:tcPr>
          <w:p w14:paraId="6255852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462</w:t>
            </w:r>
          </w:p>
        </w:tc>
      </w:tr>
      <w:tr w14:paraId="168BBD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5EDD8426">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3C6C8919">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96</w:t>
            </w:r>
          </w:p>
        </w:tc>
        <w:tc>
          <w:tcPr>
            <w:tcW w:w="2936" w:type="dxa"/>
            <w:noWrap w:val="0"/>
            <w:vAlign w:val="center"/>
          </w:tcPr>
          <w:p w14:paraId="0690FF6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理光速印机原装油墨</w:t>
            </w:r>
          </w:p>
        </w:tc>
        <w:tc>
          <w:tcPr>
            <w:tcW w:w="2111" w:type="dxa"/>
            <w:noWrap w:val="0"/>
            <w:vAlign w:val="center"/>
          </w:tcPr>
          <w:p w14:paraId="6F9796D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868" w:type="dxa"/>
            <w:noWrap w:val="0"/>
            <w:vAlign w:val="center"/>
          </w:tcPr>
          <w:p w14:paraId="792EDE3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盒</w:t>
            </w:r>
          </w:p>
        </w:tc>
        <w:tc>
          <w:tcPr>
            <w:tcW w:w="2150" w:type="dxa"/>
            <w:noWrap w:val="0"/>
            <w:vAlign w:val="center"/>
          </w:tcPr>
          <w:p w14:paraId="4A0BBBA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219</w:t>
            </w:r>
          </w:p>
        </w:tc>
      </w:tr>
      <w:tr w14:paraId="46AFBE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6CD76AEB">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1EFDE095">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97</w:t>
            </w:r>
          </w:p>
        </w:tc>
        <w:tc>
          <w:tcPr>
            <w:tcW w:w="2936" w:type="dxa"/>
            <w:noWrap w:val="0"/>
            <w:vAlign w:val="center"/>
          </w:tcPr>
          <w:p w14:paraId="3CF36F9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理光速印机国产版纸</w:t>
            </w:r>
          </w:p>
        </w:tc>
        <w:tc>
          <w:tcPr>
            <w:tcW w:w="2111" w:type="dxa"/>
            <w:noWrap w:val="0"/>
            <w:vAlign w:val="center"/>
          </w:tcPr>
          <w:p w14:paraId="4B6259A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得印、好梦想、龙之印</w:t>
            </w:r>
          </w:p>
        </w:tc>
        <w:tc>
          <w:tcPr>
            <w:tcW w:w="868" w:type="dxa"/>
            <w:noWrap w:val="0"/>
            <w:vAlign w:val="center"/>
          </w:tcPr>
          <w:p w14:paraId="558E55D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卷</w:t>
            </w:r>
          </w:p>
        </w:tc>
        <w:tc>
          <w:tcPr>
            <w:tcW w:w="2150" w:type="dxa"/>
            <w:noWrap w:val="0"/>
            <w:vAlign w:val="center"/>
          </w:tcPr>
          <w:p w14:paraId="16F1E88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436</w:t>
            </w:r>
          </w:p>
        </w:tc>
      </w:tr>
      <w:tr w14:paraId="424C0A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2357E3E3">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024E2427">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98</w:t>
            </w:r>
          </w:p>
        </w:tc>
        <w:tc>
          <w:tcPr>
            <w:tcW w:w="2936" w:type="dxa"/>
            <w:noWrap w:val="0"/>
            <w:vAlign w:val="center"/>
          </w:tcPr>
          <w:p w14:paraId="76B1032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理光速印机国产油墨</w:t>
            </w:r>
          </w:p>
        </w:tc>
        <w:tc>
          <w:tcPr>
            <w:tcW w:w="2111" w:type="dxa"/>
            <w:noWrap w:val="0"/>
            <w:vAlign w:val="center"/>
          </w:tcPr>
          <w:p w14:paraId="065DE8F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得印、好梦想、龙之印</w:t>
            </w:r>
          </w:p>
        </w:tc>
        <w:tc>
          <w:tcPr>
            <w:tcW w:w="868" w:type="dxa"/>
            <w:noWrap w:val="0"/>
            <w:vAlign w:val="center"/>
          </w:tcPr>
          <w:p w14:paraId="3A7C8F2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卷</w:t>
            </w:r>
          </w:p>
        </w:tc>
        <w:tc>
          <w:tcPr>
            <w:tcW w:w="2150" w:type="dxa"/>
            <w:noWrap w:val="0"/>
            <w:vAlign w:val="center"/>
          </w:tcPr>
          <w:p w14:paraId="5B94950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132</w:t>
            </w:r>
          </w:p>
        </w:tc>
      </w:tr>
      <w:tr w14:paraId="15F01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3E951C27">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146F3BEE">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99</w:t>
            </w:r>
          </w:p>
        </w:tc>
        <w:tc>
          <w:tcPr>
            <w:tcW w:w="2936" w:type="dxa"/>
            <w:noWrap w:val="0"/>
            <w:vAlign w:val="center"/>
          </w:tcPr>
          <w:p w14:paraId="41FE2E2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EPSON LQ630K色带架</w:t>
            </w:r>
          </w:p>
        </w:tc>
        <w:tc>
          <w:tcPr>
            <w:tcW w:w="2111" w:type="dxa"/>
            <w:noWrap w:val="0"/>
            <w:vAlign w:val="center"/>
          </w:tcPr>
          <w:p w14:paraId="0CDE5BA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天威、格之格、莱盛</w:t>
            </w:r>
          </w:p>
        </w:tc>
        <w:tc>
          <w:tcPr>
            <w:tcW w:w="868" w:type="dxa"/>
            <w:noWrap w:val="0"/>
            <w:vAlign w:val="center"/>
          </w:tcPr>
          <w:p w14:paraId="27745AD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11AA1BB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105</w:t>
            </w:r>
          </w:p>
        </w:tc>
      </w:tr>
      <w:tr w14:paraId="3C61C0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0BB5EF1F">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1CFD023C">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100</w:t>
            </w:r>
          </w:p>
        </w:tc>
        <w:tc>
          <w:tcPr>
            <w:tcW w:w="2936" w:type="dxa"/>
            <w:noWrap w:val="0"/>
            <w:vAlign w:val="center"/>
          </w:tcPr>
          <w:p w14:paraId="27E0B8B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富士通DPK700E色带架</w:t>
            </w:r>
          </w:p>
        </w:tc>
        <w:tc>
          <w:tcPr>
            <w:tcW w:w="2111" w:type="dxa"/>
            <w:noWrap w:val="0"/>
            <w:vAlign w:val="center"/>
          </w:tcPr>
          <w:p w14:paraId="58BD333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天威、格之格、莱盛</w:t>
            </w:r>
          </w:p>
        </w:tc>
        <w:tc>
          <w:tcPr>
            <w:tcW w:w="868" w:type="dxa"/>
            <w:noWrap w:val="0"/>
            <w:vAlign w:val="center"/>
          </w:tcPr>
          <w:p w14:paraId="176BB30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16FD76B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108</w:t>
            </w:r>
          </w:p>
        </w:tc>
      </w:tr>
      <w:tr w14:paraId="4AB3CF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611FB281">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30530328">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101</w:t>
            </w:r>
          </w:p>
        </w:tc>
        <w:tc>
          <w:tcPr>
            <w:tcW w:w="2936" w:type="dxa"/>
            <w:noWrap w:val="0"/>
            <w:vAlign w:val="center"/>
          </w:tcPr>
          <w:p w14:paraId="7E01D55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佳能RP106相片纸（108张）</w:t>
            </w:r>
          </w:p>
        </w:tc>
        <w:tc>
          <w:tcPr>
            <w:tcW w:w="2111" w:type="dxa"/>
            <w:noWrap w:val="0"/>
            <w:vAlign w:val="center"/>
          </w:tcPr>
          <w:p w14:paraId="090F507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适配</w:t>
            </w:r>
          </w:p>
        </w:tc>
        <w:tc>
          <w:tcPr>
            <w:tcW w:w="868" w:type="dxa"/>
            <w:noWrap w:val="0"/>
            <w:vAlign w:val="center"/>
          </w:tcPr>
          <w:p w14:paraId="0AD4143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2150" w:type="dxa"/>
            <w:noWrap w:val="0"/>
            <w:vAlign w:val="center"/>
          </w:tcPr>
          <w:p w14:paraId="0931368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231</w:t>
            </w:r>
          </w:p>
        </w:tc>
      </w:tr>
      <w:tr w14:paraId="44C0F7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50DF223C">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7D80C72A">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102</w:t>
            </w:r>
          </w:p>
        </w:tc>
        <w:tc>
          <w:tcPr>
            <w:tcW w:w="2936" w:type="dxa"/>
            <w:noWrap w:val="0"/>
            <w:vAlign w:val="center"/>
          </w:tcPr>
          <w:p w14:paraId="5ECAC32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不干胶贴纸</w:t>
            </w:r>
          </w:p>
        </w:tc>
        <w:tc>
          <w:tcPr>
            <w:tcW w:w="2111" w:type="dxa"/>
            <w:noWrap w:val="0"/>
            <w:vAlign w:val="center"/>
          </w:tcPr>
          <w:p w14:paraId="2DF7379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得力、晨光、齐心</w:t>
            </w:r>
          </w:p>
        </w:tc>
        <w:tc>
          <w:tcPr>
            <w:tcW w:w="868" w:type="dxa"/>
            <w:noWrap w:val="0"/>
            <w:vAlign w:val="center"/>
          </w:tcPr>
          <w:p w14:paraId="520862D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79C671E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95</w:t>
            </w:r>
          </w:p>
        </w:tc>
      </w:tr>
      <w:tr w14:paraId="37B915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2" w:hRule="exact"/>
        </w:trPr>
        <w:tc>
          <w:tcPr>
            <w:tcW w:w="579" w:type="dxa"/>
            <w:vMerge w:val="continue"/>
            <w:noWrap w:val="0"/>
            <w:vAlign w:val="top"/>
          </w:tcPr>
          <w:p w14:paraId="1041AE7A">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22C87A6A">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103</w:t>
            </w:r>
          </w:p>
        </w:tc>
        <w:tc>
          <w:tcPr>
            <w:tcW w:w="2936" w:type="dxa"/>
            <w:noWrap w:val="0"/>
            <w:vAlign w:val="center"/>
          </w:tcPr>
          <w:p w14:paraId="58C2538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A3塑封膜</w:t>
            </w:r>
          </w:p>
        </w:tc>
        <w:tc>
          <w:tcPr>
            <w:tcW w:w="2111" w:type="dxa"/>
            <w:noWrap w:val="0"/>
            <w:vAlign w:val="center"/>
          </w:tcPr>
          <w:p w14:paraId="00BDB1A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晨光、千帆、得力</w:t>
            </w:r>
          </w:p>
        </w:tc>
        <w:tc>
          <w:tcPr>
            <w:tcW w:w="868" w:type="dxa"/>
            <w:noWrap w:val="0"/>
            <w:vAlign w:val="center"/>
          </w:tcPr>
          <w:p w14:paraId="4A532C7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包</w:t>
            </w:r>
          </w:p>
        </w:tc>
        <w:tc>
          <w:tcPr>
            <w:tcW w:w="2150" w:type="dxa"/>
            <w:noWrap w:val="0"/>
            <w:vAlign w:val="center"/>
          </w:tcPr>
          <w:p w14:paraId="1B619C9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116</w:t>
            </w:r>
          </w:p>
        </w:tc>
      </w:tr>
      <w:tr w14:paraId="741F1A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354451F4">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1388E149">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104</w:t>
            </w:r>
          </w:p>
        </w:tc>
        <w:tc>
          <w:tcPr>
            <w:tcW w:w="2936" w:type="dxa"/>
            <w:noWrap w:val="0"/>
            <w:vAlign w:val="center"/>
          </w:tcPr>
          <w:p w14:paraId="61B4965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小票打印纸60*80MM</w:t>
            </w:r>
          </w:p>
        </w:tc>
        <w:tc>
          <w:tcPr>
            <w:tcW w:w="2111" w:type="dxa"/>
            <w:noWrap w:val="0"/>
            <w:vAlign w:val="center"/>
          </w:tcPr>
          <w:p w14:paraId="39007A0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适配</w:t>
            </w:r>
          </w:p>
        </w:tc>
        <w:tc>
          <w:tcPr>
            <w:tcW w:w="868" w:type="dxa"/>
            <w:noWrap w:val="0"/>
            <w:vAlign w:val="center"/>
          </w:tcPr>
          <w:p w14:paraId="59893FF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卷</w:t>
            </w:r>
          </w:p>
        </w:tc>
        <w:tc>
          <w:tcPr>
            <w:tcW w:w="2150" w:type="dxa"/>
            <w:noWrap w:val="0"/>
            <w:vAlign w:val="center"/>
          </w:tcPr>
          <w:p w14:paraId="78635D5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157</w:t>
            </w:r>
          </w:p>
        </w:tc>
      </w:tr>
      <w:tr w14:paraId="1B3EFF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610E29F4">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233A1ED3">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105</w:t>
            </w:r>
          </w:p>
        </w:tc>
        <w:tc>
          <w:tcPr>
            <w:tcW w:w="2936" w:type="dxa"/>
            <w:noWrap w:val="0"/>
            <w:vAlign w:val="center"/>
          </w:tcPr>
          <w:p w14:paraId="58A2B55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四天线路由器</w:t>
            </w:r>
          </w:p>
        </w:tc>
        <w:tc>
          <w:tcPr>
            <w:tcW w:w="2111" w:type="dxa"/>
            <w:noWrap w:val="0"/>
            <w:vAlign w:val="center"/>
          </w:tcPr>
          <w:p w14:paraId="00C2B35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华为、小米、普联</w:t>
            </w:r>
          </w:p>
        </w:tc>
        <w:tc>
          <w:tcPr>
            <w:tcW w:w="868" w:type="dxa"/>
            <w:noWrap w:val="0"/>
            <w:vAlign w:val="center"/>
          </w:tcPr>
          <w:p w14:paraId="0C2DACC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297EDFB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201</w:t>
            </w:r>
          </w:p>
        </w:tc>
      </w:tr>
      <w:tr w14:paraId="2BACB8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1AA9EF03">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04A4BF15">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106</w:t>
            </w:r>
          </w:p>
        </w:tc>
        <w:tc>
          <w:tcPr>
            <w:tcW w:w="2936" w:type="dxa"/>
            <w:noWrap w:val="0"/>
            <w:vAlign w:val="center"/>
          </w:tcPr>
          <w:p w14:paraId="738A871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5口交换机</w:t>
            </w:r>
          </w:p>
        </w:tc>
        <w:tc>
          <w:tcPr>
            <w:tcW w:w="2111" w:type="dxa"/>
            <w:noWrap w:val="0"/>
            <w:vAlign w:val="center"/>
          </w:tcPr>
          <w:p w14:paraId="5FA196D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华为、H3C、普联</w:t>
            </w:r>
          </w:p>
        </w:tc>
        <w:tc>
          <w:tcPr>
            <w:tcW w:w="868" w:type="dxa"/>
            <w:noWrap w:val="0"/>
            <w:vAlign w:val="center"/>
          </w:tcPr>
          <w:p w14:paraId="32BE43B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151A569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145</w:t>
            </w:r>
          </w:p>
        </w:tc>
      </w:tr>
      <w:tr w14:paraId="606E59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73729978">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14B64827">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107</w:t>
            </w:r>
          </w:p>
        </w:tc>
        <w:tc>
          <w:tcPr>
            <w:tcW w:w="2936" w:type="dxa"/>
            <w:noWrap w:val="0"/>
            <w:vAlign w:val="center"/>
          </w:tcPr>
          <w:p w14:paraId="0815D6D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8口交换机</w:t>
            </w:r>
          </w:p>
        </w:tc>
        <w:tc>
          <w:tcPr>
            <w:tcW w:w="2111" w:type="dxa"/>
            <w:noWrap w:val="0"/>
            <w:vAlign w:val="center"/>
          </w:tcPr>
          <w:p w14:paraId="361C330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华为、H3C、普联</w:t>
            </w:r>
          </w:p>
        </w:tc>
        <w:tc>
          <w:tcPr>
            <w:tcW w:w="868" w:type="dxa"/>
            <w:noWrap w:val="0"/>
            <w:vAlign w:val="center"/>
          </w:tcPr>
          <w:p w14:paraId="1EF0084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31373C6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182</w:t>
            </w:r>
          </w:p>
        </w:tc>
      </w:tr>
      <w:tr w14:paraId="6A85C1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09ADDE95">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04750904">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108</w:t>
            </w:r>
          </w:p>
        </w:tc>
        <w:tc>
          <w:tcPr>
            <w:tcW w:w="2936" w:type="dxa"/>
            <w:noWrap w:val="0"/>
            <w:vAlign w:val="center"/>
          </w:tcPr>
          <w:p w14:paraId="35885D4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16口交换机</w:t>
            </w:r>
          </w:p>
        </w:tc>
        <w:tc>
          <w:tcPr>
            <w:tcW w:w="2111" w:type="dxa"/>
            <w:noWrap w:val="0"/>
            <w:vAlign w:val="center"/>
          </w:tcPr>
          <w:p w14:paraId="78DCC17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华为、H3C、普联</w:t>
            </w:r>
          </w:p>
        </w:tc>
        <w:tc>
          <w:tcPr>
            <w:tcW w:w="868" w:type="dxa"/>
            <w:noWrap w:val="0"/>
            <w:vAlign w:val="center"/>
          </w:tcPr>
          <w:p w14:paraId="368AF5D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25C9488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580</w:t>
            </w:r>
          </w:p>
        </w:tc>
      </w:tr>
      <w:tr w14:paraId="4B8D57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73158426">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0D3841D1">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109</w:t>
            </w:r>
          </w:p>
        </w:tc>
        <w:tc>
          <w:tcPr>
            <w:tcW w:w="2936" w:type="dxa"/>
            <w:noWrap w:val="0"/>
            <w:vAlign w:val="center"/>
          </w:tcPr>
          <w:p w14:paraId="671463A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DIV转HDMI头</w:t>
            </w:r>
          </w:p>
        </w:tc>
        <w:tc>
          <w:tcPr>
            <w:tcW w:w="2111" w:type="dxa"/>
            <w:noWrap w:val="0"/>
            <w:vAlign w:val="center"/>
          </w:tcPr>
          <w:p w14:paraId="418B9CE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艾德生、绿联、山泽</w:t>
            </w:r>
          </w:p>
        </w:tc>
        <w:tc>
          <w:tcPr>
            <w:tcW w:w="868" w:type="dxa"/>
            <w:noWrap w:val="0"/>
            <w:vAlign w:val="center"/>
          </w:tcPr>
          <w:p w14:paraId="1D236B7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131CA0E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103</w:t>
            </w:r>
          </w:p>
        </w:tc>
      </w:tr>
      <w:tr w14:paraId="59E178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3B2571E8">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49EEFD41">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110</w:t>
            </w:r>
          </w:p>
        </w:tc>
        <w:tc>
          <w:tcPr>
            <w:tcW w:w="2936" w:type="dxa"/>
            <w:noWrap w:val="0"/>
            <w:vAlign w:val="center"/>
          </w:tcPr>
          <w:p w14:paraId="2F15E27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VGA转HDMI线</w:t>
            </w:r>
          </w:p>
        </w:tc>
        <w:tc>
          <w:tcPr>
            <w:tcW w:w="2111" w:type="dxa"/>
            <w:noWrap w:val="0"/>
            <w:vAlign w:val="center"/>
          </w:tcPr>
          <w:p w14:paraId="43E205B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艾德生、绿联、山泽</w:t>
            </w:r>
          </w:p>
        </w:tc>
        <w:tc>
          <w:tcPr>
            <w:tcW w:w="868" w:type="dxa"/>
            <w:noWrap w:val="0"/>
            <w:vAlign w:val="center"/>
          </w:tcPr>
          <w:p w14:paraId="734C87A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6F7A906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102</w:t>
            </w:r>
          </w:p>
        </w:tc>
      </w:tr>
      <w:tr w14:paraId="7B1A09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031B6EC0">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175B046B">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111</w:t>
            </w:r>
          </w:p>
        </w:tc>
        <w:tc>
          <w:tcPr>
            <w:tcW w:w="2936" w:type="dxa"/>
            <w:noWrap w:val="0"/>
            <w:vAlign w:val="center"/>
          </w:tcPr>
          <w:p w14:paraId="6063444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DP转HDMI线</w:t>
            </w:r>
          </w:p>
        </w:tc>
        <w:tc>
          <w:tcPr>
            <w:tcW w:w="2111" w:type="dxa"/>
            <w:noWrap w:val="0"/>
            <w:vAlign w:val="center"/>
          </w:tcPr>
          <w:p w14:paraId="1D161C1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艾德生、绿联、山泽</w:t>
            </w:r>
          </w:p>
        </w:tc>
        <w:tc>
          <w:tcPr>
            <w:tcW w:w="868" w:type="dxa"/>
            <w:noWrap w:val="0"/>
            <w:vAlign w:val="center"/>
          </w:tcPr>
          <w:p w14:paraId="36DD83A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0E6AE41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107</w:t>
            </w:r>
          </w:p>
        </w:tc>
      </w:tr>
      <w:tr w14:paraId="57CA92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4DF26038">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552D9254">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112</w:t>
            </w:r>
          </w:p>
        </w:tc>
        <w:tc>
          <w:tcPr>
            <w:tcW w:w="2936" w:type="dxa"/>
            <w:noWrap w:val="0"/>
            <w:vAlign w:val="center"/>
          </w:tcPr>
          <w:p w14:paraId="39DCC02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VGA线1.5米</w:t>
            </w:r>
          </w:p>
        </w:tc>
        <w:tc>
          <w:tcPr>
            <w:tcW w:w="2111" w:type="dxa"/>
            <w:noWrap w:val="0"/>
            <w:vAlign w:val="center"/>
          </w:tcPr>
          <w:p w14:paraId="2BA1F6E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艾德生、绿联、山泽</w:t>
            </w:r>
          </w:p>
        </w:tc>
        <w:tc>
          <w:tcPr>
            <w:tcW w:w="868" w:type="dxa"/>
            <w:noWrap w:val="0"/>
            <w:vAlign w:val="center"/>
          </w:tcPr>
          <w:p w14:paraId="2458FB6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条</w:t>
            </w:r>
          </w:p>
        </w:tc>
        <w:tc>
          <w:tcPr>
            <w:tcW w:w="2150" w:type="dxa"/>
            <w:noWrap w:val="0"/>
            <w:vAlign w:val="center"/>
          </w:tcPr>
          <w:p w14:paraId="0DE9E80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96</w:t>
            </w:r>
          </w:p>
        </w:tc>
      </w:tr>
      <w:tr w14:paraId="023E03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1244B3FD">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454DEA71">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113</w:t>
            </w:r>
          </w:p>
        </w:tc>
        <w:tc>
          <w:tcPr>
            <w:tcW w:w="2936" w:type="dxa"/>
            <w:noWrap w:val="0"/>
            <w:vAlign w:val="center"/>
          </w:tcPr>
          <w:p w14:paraId="44C89A6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HDMI线3米</w:t>
            </w:r>
          </w:p>
        </w:tc>
        <w:tc>
          <w:tcPr>
            <w:tcW w:w="2111" w:type="dxa"/>
            <w:noWrap w:val="0"/>
            <w:vAlign w:val="center"/>
          </w:tcPr>
          <w:p w14:paraId="59FA374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艾德生、绿联、山泽</w:t>
            </w:r>
          </w:p>
        </w:tc>
        <w:tc>
          <w:tcPr>
            <w:tcW w:w="868" w:type="dxa"/>
            <w:noWrap w:val="0"/>
            <w:vAlign w:val="center"/>
          </w:tcPr>
          <w:p w14:paraId="44578EF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条</w:t>
            </w:r>
          </w:p>
        </w:tc>
        <w:tc>
          <w:tcPr>
            <w:tcW w:w="2150" w:type="dxa"/>
            <w:noWrap w:val="0"/>
            <w:vAlign w:val="center"/>
          </w:tcPr>
          <w:p w14:paraId="2680D97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109</w:t>
            </w:r>
          </w:p>
        </w:tc>
      </w:tr>
      <w:tr w14:paraId="6E45C7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0E27B7EF">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39124955">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114</w:t>
            </w:r>
          </w:p>
        </w:tc>
        <w:tc>
          <w:tcPr>
            <w:tcW w:w="2936" w:type="dxa"/>
            <w:noWrap w:val="0"/>
            <w:vAlign w:val="center"/>
          </w:tcPr>
          <w:p w14:paraId="1226E7A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5米VGA线</w:t>
            </w:r>
          </w:p>
        </w:tc>
        <w:tc>
          <w:tcPr>
            <w:tcW w:w="2111" w:type="dxa"/>
            <w:noWrap w:val="0"/>
            <w:vAlign w:val="center"/>
          </w:tcPr>
          <w:p w14:paraId="365BD97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艾德生、绿联、山泽</w:t>
            </w:r>
          </w:p>
        </w:tc>
        <w:tc>
          <w:tcPr>
            <w:tcW w:w="868" w:type="dxa"/>
            <w:noWrap w:val="0"/>
            <w:vAlign w:val="center"/>
          </w:tcPr>
          <w:p w14:paraId="0D317C1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条</w:t>
            </w:r>
          </w:p>
        </w:tc>
        <w:tc>
          <w:tcPr>
            <w:tcW w:w="2150" w:type="dxa"/>
            <w:noWrap w:val="0"/>
            <w:vAlign w:val="center"/>
          </w:tcPr>
          <w:p w14:paraId="2B6EAE1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112</w:t>
            </w:r>
          </w:p>
        </w:tc>
      </w:tr>
      <w:tr w14:paraId="5E7EF1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7B3158D1">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50E624EA">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115</w:t>
            </w:r>
          </w:p>
        </w:tc>
        <w:tc>
          <w:tcPr>
            <w:tcW w:w="2936" w:type="dxa"/>
            <w:noWrap w:val="0"/>
            <w:vAlign w:val="center"/>
          </w:tcPr>
          <w:p w14:paraId="1BF0D38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DP高清线</w:t>
            </w:r>
          </w:p>
        </w:tc>
        <w:tc>
          <w:tcPr>
            <w:tcW w:w="2111" w:type="dxa"/>
            <w:noWrap w:val="0"/>
            <w:vAlign w:val="center"/>
          </w:tcPr>
          <w:p w14:paraId="743325F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山泽、绿联、胜为</w:t>
            </w:r>
          </w:p>
        </w:tc>
        <w:tc>
          <w:tcPr>
            <w:tcW w:w="868" w:type="dxa"/>
            <w:noWrap w:val="0"/>
            <w:vAlign w:val="center"/>
          </w:tcPr>
          <w:p w14:paraId="7741A08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根</w:t>
            </w:r>
          </w:p>
        </w:tc>
        <w:tc>
          <w:tcPr>
            <w:tcW w:w="2150" w:type="dxa"/>
            <w:noWrap w:val="0"/>
            <w:vAlign w:val="center"/>
          </w:tcPr>
          <w:p w14:paraId="66D40CD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98</w:t>
            </w:r>
          </w:p>
        </w:tc>
      </w:tr>
      <w:tr w14:paraId="25A431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37794E21">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57E106A0">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116</w:t>
            </w:r>
          </w:p>
        </w:tc>
        <w:tc>
          <w:tcPr>
            <w:tcW w:w="2936" w:type="dxa"/>
            <w:noWrap w:val="0"/>
            <w:vAlign w:val="center"/>
          </w:tcPr>
          <w:p w14:paraId="507032D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电脑电源线</w:t>
            </w:r>
          </w:p>
        </w:tc>
        <w:tc>
          <w:tcPr>
            <w:tcW w:w="2111" w:type="dxa"/>
            <w:noWrap w:val="0"/>
            <w:vAlign w:val="center"/>
          </w:tcPr>
          <w:p w14:paraId="4636850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胜为、山泽、绿联</w:t>
            </w:r>
          </w:p>
        </w:tc>
        <w:tc>
          <w:tcPr>
            <w:tcW w:w="868" w:type="dxa"/>
            <w:noWrap w:val="0"/>
            <w:vAlign w:val="center"/>
          </w:tcPr>
          <w:p w14:paraId="1CE0AD4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条</w:t>
            </w:r>
          </w:p>
        </w:tc>
        <w:tc>
          <w:tcPr>
            <w:tcW w:w="2150" w:type="dxa"/>
            <w:noWrap w:val="0"/>
            <w:vAlign w:val="center"/>
          </w:tcPr>
          <w:p w14:paraId="306683D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83</w:t>
            </w:r>
          </w:p>
        </w:tc>
      </w:tr>
      <w:tr w14:paraId="530285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1EB9A0D5">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2CBB73D9">
            <w:pPr>
              <w:keepNext w:val="0"/>
              <w:keepLines w:val="0"/>
              <w:widowControl/>
              <w:suppressLineNumbers w:val="0"/>
              <w:jc w:val="center"/>
              <w:textAlignment w:val="center"/>
              <w:rPr>
                <w:rFonts w:hint="default" w:ascii="宋体" w:hAnsi="宋体" w:eastAsia="宋体" w:cs="宋体"/>
                <w:sz w:val="18"/>
                <w:szCs w:val="18"/>
                <w:highlight w:val="none"/>
                <w:lang w:val="en-US" w:eastAsia="zh-CN" w:bidi="ar"/>
              </w:rPr>
            </w:pPr>
            <w:r>
              <w:rPr>
                <w:rFonts w:hint="eastAsia" w:ascii="宋体" w:hAnsi="宋体" w:eastAsia="宋体" w:cs="宋体"/>
                <w:color w:val="000000"/>
                <w:sz w:val="18"/>
                <w:szCs w:val="18"/>
                <w:highlight w:val="none"/>
                <w:u w:val="none"/>
                <w:lang w:val="en-US" w:eastAsia="zh-CN" w:bidi="ar"/>
              </w:rPr>
              <w:t>117</w:t>
            </w:r>
          </w:p>
        </w:tc>
        <w:tc>
          <w:tcPr>
            <w:tcW w:w="2936" w:type="dxa"/>
            <w:noWrap w:val="0"/>
            <w:vAlign w:val="center"/>
          </w:tcPr>
          <w:p w14:paraId="3C808F6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5米USB打印线</w:t>
            </w:r>
          </w:p>
        </w:tc>
        <w:tc>
          <w:tcPr>
            <w:tcW w:w="2111" w:type="dxa"/>
            <w:noWrap w:val="0"/>
            <w:vAlign w:val="center"/>
          </w:tcPr>
          <w:p w14:paraId="4F0E21A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胜为、山泽、绿联</w:t>
            </w:r>
          </w:p>
        </w:tc>
        <w:tc>
          <w:tcPr>
            <w:tcW w:w="868" w:type="dxa"/>
            <w:noWrap w:val="0"/>
            <w:vAlign w:val="center"/>
          </w:tcPr>
          <w:p w14:paraId="726B20D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条</w:t>
            </w:r>
          </w:p>
        </w:tc>
        <w:tc>
          <w:tcPr>
            <w:tcW w:w="2150" w:type="dxa"/>
            <w:noWrap w:val="0"/>
            <w:vAlign w:val="center"/>
          </w:tcPr>
          <w:p w14:paraId="53A3DBE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89</w:t>
            </w:r>
          </w:p>
        </w:tc>
      </w:tr>
      <w:tr w14:paraId="7F1BC6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17CEDA2F">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3D31E27A">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118</w:t>
            </w:r>
          </w:p>
        </w:tc>
        <w:tc>
          <w:tcPr>
            <w:tcW w:w="2936" w:type="dxa"/>
            <w:noWrap w:val="0"/>
            <w:vAlign w:val="center"/>
          </w:tcPr>
          <w:p w14:paraId="2CB9D80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3米USB打印线</w:t>
            </w:r>
          </w:p>
        </w:tc>
        <w:tc>
          <w:tcPr>
            <w:tcW w:w="2111" w:type="dxa"/>
            <w:noWrap w:val="0"/>
            <w:vAlign w:val="center"/>
          </w:tcPr>
          <w:p w14:paraId="61AFF36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艾德生、绿联、山泽</w:t>
            </w:r>
          </w:p>
        </w:tc>
        <w:tc>
          <w:tcPr>
            <w:tcW w:w="868" w:type="dxa"/>
            <w:noWrap w:val="0"/>
            <w:vAlign w:val="center"/>
          </w:tcPr>
          <w:p w14:paraId="2CAD86C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4685162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w:t>
            </w:r>
          </w:p>
        </w:tc>
      </w:tr>
      <w:tr w14:paraId="34F17C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30208970">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51C07542">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119</w:t>
            </w:r>
          </w:p>
        </w:tc>
        <w:tc>
          <w:tcPr>
            <w:tcW w:w="2936" w:type="dxa"/>
            <w:noWrap w:val="0"/>
            <w:vAlign w:val="center"/>
          </w:tcPr>
          <w:p w14:paraId="261B126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USB延长线</w:t>
            </w:r>
          </w:p>
        </w:tc>
        <w:tc>
          <w:tcPr>
            <w:tcW w:w="2111" w:type="dxa"/>
            <w:noWrap w:val="0"/>
            <w:vAlign w:val="center"/>
          </w:tcPr>
          <w:p w14:paraId="18EE1D5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艾德生、绿联、山泽</w:t>
            </w:r>
          </w:p>
        </w:tc>
        <w:tc>
          <w:tcPr>
            <w:tcW w:w="868" w:type="dxa"/>
            <w:noWrap w:val="0"/>
            <w:vAlign w:val="center"/>
          </w:tcPr>
          <w:p w14:paraId="0E63341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608068A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82</w:t>
            </w:r>
          </w:p>
        </w:tc>
      </w:tr>
      <w:tr w14:paraId="69D325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182D4981">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1C9A2F60">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120</w:t>
            </w:r>
          </w:p>
        </w:tc>
        <w:tc>
          <w:tcPr>
            <w:tcW w:w="2936" w:type="dxa"/>
            <w:noWrap w:val="0"/>
            <w:vAlign w:val="center"/>
          </w:tcPr>
          <w:p w14:paraId="45C70CD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USB鼠标</w:t>
            </w:r>
          </w:p>
        </w:tc>
        <w:tc>
          <w:tcPr>
            <w:tcW w:w="2111" w:type="dxa"/>
            <w:noWrap w:val="0"/>
            <w:vAlign w:val="center"/>
          </w:tcPr>
          <w:p w14:paraId="62D1E8C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雷柏、双飞燕、现代</w:t>
            </w:r>
          </w:p>
        </w:tc>
        <w:tc>
          <w:tcPr>
            <w:tcW w:w="868" w:type="dxa"/>
            <w:noWrap w:val="0"/>
            <w:vAlign w:val="center"/>
          </w:tcPr>
          <w:p w14:paraId="768A61A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22A5917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96</w:t>
            </w:r>
          </w:p>
        </w:tc>
      </w:tr>
      <w:tr w14:paraId="004D61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3F306DF5">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22C5549E">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121</w:t>
            </w:r>
          </w:p>
        </w:tc>
        <w:tc>
          <w:tcPr>
            <w:tcW w:w="2936" w:type="dxa"/>
            <w:noWrap w:val="0"/>
            <w:vAlign w:val="center"/>
          </w:tcPr>
          <w:p w14:paraId="3BE86C4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USB键盘</w:t>
            </w:r>
          </w:p>
        </w:tc>
        <w:tc>
          <w:tcPr>
            <w:tcW w:w="2111" w:type="dxa"/>
            <w:noWrap w:val="0"/>
            <w:vAlign w:val="center"/>
          </w:tcPr>
          <w:p w14:paraId="7961A8A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雷柏、双飞燕、现代</w:t>
            </w:r>
          </w:p>
        </w:tc>
        <w:tc>
          <w:tcPr>
            <w:tcW w:w="868" w:type="dxa"/>
            <w:noWrap w:val="0"/>
            <w:vAlign w:val="center"/>
          </w:tcPr>
          <w:p w14:paraId="005843E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426EFF7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r>
      <w:tr w14:paraId="3B4655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1B4C7DDD">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728F7BEE">
            <w:pPr>
              <w:keepNext w:val="0"/>
              <w:keepLines w:val="0"/>
              <w:widowControl/>
              <w:suppressLineNumbers w:val="0"/>
              <w:jc w:val="center"/>
              <w:textAlignment w:val="center"/>
              <w:rPr>
                <w:rFonts w:hint="default" w:ascii="宋体" w:hAnsi="宋体" w:eastAsia="宋体" w:cs="宋体"/>
                <w:sz w:val="18"/>
                <w:szCs w:val="18"/>
                <w:highlight w:val="none"/>
                <w:lang w:val="en-US" w:eastAsia="zh-CN" w:bidi="ar"/>
              </w:rPr>
            </w:pPr>
            <w:r>
              <w:rPr>
                <w:rFonts w:hint="eastAsia" w:ascii="宋体" w:hAnsi="宋体" w:eastAsia="宋体" w:cs="宋体"/>
                <w:color w:val="000000"/>
                <w:sz w:val="18"/>
                <w:szCs w:val="18"/>
                <w:highlight w:val="none"/>
                <w:u w:val="none"/>
                <w:lang w:val="en-US" w:eastAsia="zh-CN" w:bidi="ar"/>
              </w:rPr>
              <w:t>122</w:t>
            </w:r>
          </w:p>
        </w:tc>
        <w:tc>
          <w:tcPr>
            <w:tcW w:w="2936" w:type="dxa"/>
            <w:noWrap w:val="0"/>
            <w:vAlign w:val="center"/>
          </w:tcPr>
          <w:p w14:paraId="4412FA3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鼠标垫</w:t>
            </w:r>
          </w:p>
        </w:tc>
        <w:tc>
          <w:tcPr>
            <w:tcW w:w="2111" w:type="dxa"/>
            <w:noWrap w:val="0"/>
            <w:vAlign w:val="center"/>
          </w:tcPr>
          <w:p w14:paraId="4CC1E0A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适配</w:t>
            </w:r>
          </w:p>
        </w:tc>
        <w:tc>
          <w:tcPr>
            <w:tcW w:w="868" w:type="dxa"/>
            <w:noWrap w:val="0"/>
            <w:vAlign w:val="center"/>
          </w:tcPr>
          <w:p w14:paraId="4B9266B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7D5FC28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w:t>
            </w:r>
          </w:p>
        </w:tc>
      </w:tr>
      <w:tr w14:paraId="2D9CEF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6704C722">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03897AC8">
            <w:pPr>
              <w:keepNext w:val="0"/>
              <w:keepLines w:val="0"/>
              <w:widowControl/>
              <w:suppressLineNumbers w:val="0"/>
              <w:jc w:val="center"/>
              <w:textAlignment w:val="center"/>
              <w:rPr>
                <w:rFonts w:hint="default" w:ascii="宋体" w:hAnsi="宋体" w:eastAsia="宋体" w:cs="宋体"/>
                <w:sz w:val="18"/>
                <w:szCs w:val="18"/>
                <w:highlight w:val="none"/>
                <w:lang w:val="en-US" w:eastAsia="zh-CN" w:bidi="ar"/>
              </w:rPr>
            </w:pPr>
            <w:r>
              <w:rPr>
                <w:rFonts w:hint="eastAsia" w:ascii="宋体" w:hAnsi="宋体" w:eastAsia="宋体" w:cs="宋体"/>
                <w:color w:val="000000"/>
                <w:sz w:val="18"/>
                <w:szCs w:val="18"/>
                <w:highlight w:val="none"/>
                <w:u w:val="none"/>
                <w:lang w:val="en-US" w:eastAsia="zh-CN" w:bidi="ar"/>
              </w:rPr>
              <w:t>123</w:t>
            </w:r>
          </w:p>
        </w:tc>
        <w:tc>
          <w:tcPr>
            <w:tcW w:w="2936" w:type="dxa"/>
            <w:noWrap w:val="0"/>
            <w:vAlign w:val="center"/>
          </w:tcPr>
          <w:p w14:paraId="12A5A2A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无线鼠标</w:t>
            </w:r>
          </w:p>
        </w:tc>
        <w:tc>
          <w:tcPr>
            <w:tcW w:w="2111" w:type="dxa"/>
            <w:noWrap w:val="0"/>
            <w:vAlign w:val="center"/>
          </w:tcPr>
          <w:p w14:paraId="7AB8E0A7">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现代、雷柏、双飞燕</w:t>
            </w:r>
          </w:p>
        </w:tc>
        <w:tc>
          <w:tcPr>
            <w:tcW w:w="868" w:type="dxa"/>
            <w:noWrap w:val="0"/>
            <w:vAlign w:val="center"/>
          </w:tcPr>
          <w:p w14:paraId="0924B3A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0028E74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115</w:t>
            </w:r>
          </w:p>
        </w:tc>
      </w:tr>
      <w:tr w14:paraId="72E029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19BEB8A0">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707576DF">
            <w:pPr>
              <w:keepNext w:val="0"/>
              <w:keepLines w:val="0"/>
              <w:widowControl/>
              <w:suppressLineNumbers w:val="0"/>
              <w:jc w:val="center"/>
              <w:textAlignment w:val="center"/>
              <w:rPr>
                <w:rFonts w:hint="default" w:ascii="宋体" w:hAnsi="宋体" w:eastAsia="宋体" w:cs="宋体"/>
                <w:sz w:val="18"/>
                <w:szCs w:val="18"/>
                <w:highlight w:val="none"/>
                <w:lang w:val="en-US" w:eastAsia="zh-CN" w:bidi="ar"/>
              </w:rPr>
            </w:pPr>
            <w:r>
              <w:rPr>
                <w:rFonts w:hint="eastAsia" w:ascii="宋体" w:hAnsi="宋体" w:eastAsia="宋体" w:cs="宋体"/>
                <w:color w:val="000000"/>
                <w:sz w:val="18"/>
                <w:szCs w:val="18"/>
                <w:highlight w:val="none"/>
                <w:u w:val="none"/>
                <w:lang w:val="en-US" w:eastAsia="zh-CN" w:bidi="ar"/>
              </w:rPr>
              <w:t>124</w:t>
            </w:r>
          </w:p>
        </w:tc>
        <w:tc>
          <w:tcPr>
            <w:tcW w:w="2936" w:type="dxa"/>
            <w:noWrap w:val="0"/>
            <w:vAlign w:val="center"/>
          </w:tcPr>
          <w:p w14:paraId="1BE4343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网络一分二头</w:t>
            </w:r>
          </w:p>
        </w:tc>
        <w:tc>
          <w:tcPr>
            <w:tcW w:w="2111" w:type="dxa"/>
            <w:noWrap w:val="0"/>
            <w:vAlign w:val="center"/>
          </w:tcPr>
          <w:p w14:paraId="1DEAEBA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山泽、丰应子、万级</w:t>
            </w:r>
          </w:p>
        </w:tc>
        <w:tc>
          <w:tcPr>
            <w:tcW w:w="868" w:type="dxa"/>
            <w:noWrap w:val="0"/>
            <w:vAlign w:val="center"/>
          </w:tcPr>
          <w:p w14:paraId="3A046AE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1898A9D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99</w:t>
            </w:r>
          </w:p>
        </w:tc>
      </w:tr>
      <w:tr w14:paraId="0AF1EF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0D439753">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23122B28">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125</w:t>
            </w:r>
          </w:p>
        </w:tc>
        <w:tc>
          <w:tcPr>
            <w:tcW w:w="2936" w:type="dxa"/>
            <w:noWrap w:val="0"/>
            <w:vAlign w:val="center"/>
          </w:tcPr>
          <w:p w14:paraId="3CC41F8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网络电话测线仪</w:t>
            </w:r>
          </w:p>
        </w:tc>
        <w:tc>
          <w:tcPr>
            <w:tcW w:w="2111" w:type="dxa"/>
            <w:noWrap w:val="0"/>
            <w:vAlign w:val="center"/>
          </w:tcPr>
          <w:p w14:paraId="06A1900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精明鼠、山泽、绿联</w:t>
            </w:r>
          </w:p>
        </w:tc>
        <w:tc>
          <w:tcPr>
            <w:tcW w:w="868" w:type="dxa"/>
            <w:noWrap w:val="0"/>
            <w:vAlign w:val="center"/>
          </w:tcPr>
          <w:p w14:paraId="0CED385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4221234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117</w:t>
            </w:r>
          </w:p>
        </w:tc>
      </w:tr>
      <w:tr w14:paraId="4B200F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4F0B1943">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4CBF704C">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126</w:t>
            </w:r>
          </w:p>
        </w:tc>
        <w:tc>
          <w:tcPr>
            <w:tcW w:w="2936" w:type="dxa"/>
            <w:noWrap w:val="0"/>
            <w:vAlign w:val="center"/>
          </w:tcPr>
          <w:p w14:paraId="71B695F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2芯电话水晶头</w:t>
            </w:r>
          </w:p>
        </w:tc>
        <w:tc>
          <w:tcPr>
            <w:tcW w:w="2111" w:type="dxa"/>
            <w:noWrap w:val="0"/>
            <w:vAlign w:val="center"/>
          </w:tcPr>
          <w:p w14:paraId="022D77C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闽兰之心、山泽、绿联</w:t>
            </w:r>
          </w:p>
        </w:tc>
        <w:tc>
          <w:tcPr>
            <w:tcW w:w="868" w:type="dxa"/>
            <w:noWrap w:val="0"/>
            <w:vAlign w:val="center"/>
          </w:tcPr>
          <w:p w14:paraId="5E156E2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盒（100个）</w:t>
            </w:r>
          </w:p>
        </w:tc>
        <w:tc>
          <w:tcPr>
            <w:tcW w:w="2150" w:type="dxa"/>
            <w:noWrap w:val="0"/>
            <w:vAlign w:val="center"/>
          </w:tcPr>
          <w:p w14:paraId="4618929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87</w:t>
            </w:r>
          </w:p>
        </w:tc>
      </w:tr>
      <w:tr w14:paraId="7D2EE5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7313C30A">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3A84816E">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127</w:t>
            </w:r>
          </w:p>
        </w:tc>
        <w:tc>
          <w:tcPr>
            <w:tcW w:w="2936" w:type="dxa"/>
            <w:noWrap w:val="0"/>
            <w:vAlign w:val="center"/>
          </w:tcPr>
          <w:p w14:paraId="604FF2D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4芯电话线100米</w:t>
            </w:r>
          </w:p>
        </w:tc>
        <w:tc>
          <w:tcPr>
            <w:tcW w:w="2111" w:type="dxa"/>
            <w:noWrap w:val="0"/>
            <w:vAlign w:val="center"/>
          </w:tcPr>
          <w:p w14:paraId="0493BF4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山泽、绿联、晶华</w:t>
            </w:r>
          </w:p>
        </w:tc>
        <w:tc>
          <w:tcPr>
            <w:tcW w:w="868" w:type="dxa"/>
            <w:noWrap w:val="0"/>
            <w:vAlign w:val="center"/>
          </w:tcPr>
          <w:p w14:paraId="5A15F6F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箱</w:t>
            </w:r>
          </w:p>
        </w:tc>
        <w:tc>
          <w:tcPr>
            <w:tcW w:w="2150" w:type="dxa"/>
            <w:noWrap w:val="0"/>
            <w:vAlign w:val="center"/>
          </w:tcPr>
          <w:p w14:paraId="3BDB101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176</w:t>
            </w:r>
          </w:p>
        </w:tc>
      </w:tr>
      <w:tr w14:paraId="0D9A9D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6F6E5524">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57F94D84">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128</w:t>
            </w:r>
          </w:p>
        </w:tc>
        <w:tc>
          <w:tcPr>
            <w:tcW w:w="2936" w:type="dxa"/>
            <w:noWrap w:val="0"/>
            <w:vAlign w:val="center"/>
          </w:tcPr>
          <w:p w14:paraId="71C545B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2芯电话线100米</w:t>
            </w:r>
          </w:p>
        </w:tc>
        <w:tc>
          <w:tcPr>
            <w:tcW w:w="2111" w:type="dxa"/>
            <w:noWrap w:val="0"/>
            <w:vAlign w:val="center"/>
          </w:tcPr>
          <w:p w14:paraId="1C0EBD1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山泽、绿联、晶华</w:t>
            </w:r>
          </w:p>
        </w:tc>
        <w:tc>
          <w:tcPr>
            <w:tcW w:w="868" w:type="dxa"/>
            <w:noWrap w:val="0"/>
            <w:vAlign w:val="center"/>
          </w:tcPr>
          <w:p w14:paraId="48EFD67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箱</w:t>
            </w:r>
          </w:p>
        </w:tc>
        <w:tc>
          <w:tcPr>
            <w:tcW w:w="2150" w:type="dxa"/>
            <w:noWrap w:val="0"/>
            <w:vAlign w:val="center"/>
          </w:tcPr>
          <w:p w14:paraId="33B1763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161</w:t>
            </w:r>
          </w:p>
        </w:tc>
      </w:tr>
      <w:tr w14:paraId="126BA1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64D0A29C">
            <w:pPr>
              <w:spacing w:line="360" w:lineRule="auto"/>
              <w:jc w:val="both"/>
              <w:rPr>
                <w:rFonts w:hint="default" w:ascii="宋体" w:hAnsi="宋体" w:eastAsia="宋体" w:cs="宋体"/>
                <w:sz w:val="18"/>
                <w:szCs w:val="18"/>
                <w:lang w:val="en-US" w:eastAsia="zh-Hans" w:bidi="ar-SA"/>
              </w:rPr>
            </w:pPr>
          </w:p>
          <w:p w14:paraId="573D2E4C">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6E5FF360">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129</w:t>
            </w:r>
          </w:p>
        </w:tc>
        <w:tc>
          <w:tcPr>
            <w:tcW w:w="2936" w:type="dxa"/>
            <w:noWrap w:val="0"/>
            <w:vAlign w:val="center"/>
          </w:tcPr>
          <w:p w14:paraId="3605A2F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网络水晶头</w:t>
            </w:r>
          </w:p>
        </w:tc>
        <w:tc>
          <w:tcPr>
            <w:tcW w:w="2111" w:type="dxa"/>
            <w:noWrap w:val="0"/>
            <w:vAlign w:val="center"/>
          </w:tcPr>
          <w:p w14:paraId="3E8A928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闽兰之心、山泽、绿联</w:t>
            </w:r>
          </w:p>
        </w:tc>
        <w:tc>
          <w:tcPr>
            <w:tcW w:w="868" w:type="dxa"/>
            <w:noWrap w:val="0"/>
            <w:vAlign w:val="center"/>
          </w:tcPr>
          <w:p w14:paraId="7217151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盒（100个）</w:t>
            </w:r>
          </w:p>
        </w:tc>
        <w:tc>
          <w:tcPr>
            <w:tcW w:w="2150" w:type="dxa"/>
            <w:noWrap w:val="0"/>
            <w:vAlign w:val="center"/>
          </w:tcPr>
          <w:p w14:paraId="4C51951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162</w:t>
            </w:r>
          </w:p>
        </w:tc>
      </w:tr>
      <w:tr w14:paraId="46441D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7474F938">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75683C3D">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130</w:t>
            </w:r>
          </w:p>
        </w:tc>
        <w:tc>
          <w:tcPr>
            <w:tcW w:w="2936" w:type="dxa"/>
            <w:noWrap w:val="0"/>
            <w:vAlign w:val="center"/>
          </w:tcPr>
          <w:p w14:paraId="717033E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电话一分二头</w:t>
            </w:r>
          </w:p>
        </w:tc>
        <w:tc>
          <w:tcPr>
            <w:tcW w:w="2111" w:type="dxa"/>
            <w:noWrap w:val="0"/>
            <w:vAlign w:val="center"/>
          </w:tcPr>
          <w:p w14:paraId="353DCFE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山泽、丰应子、万级</w:t>
            </w:r>
          </w:p>
        </w:tc>
        <w:tc>
          <w:tcPr>
            <w:tcW w:w="868" w:type="dxa"/>
            <w:noWrap w:val="0"/>
            <w:vAlign w:val="center"/>
          </w:tcPr>
          <w:p w14:paraId="12B940F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1F956AD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83</w:t>
            </w:r>
          </w:p>
        </w:tc>
      </w:tr>
      <w:tr w14:paraId="4389DA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20B4C572">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3A642B3B">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131</w:t>
            </w:r>
          </w:p>
        </w:tc>
        <w:tc>
          <w:tcPr>
            <w:tcW w:w="2936" w:type="dxa"/>
            <w:noWrap w:val="0"/>
            <w:vAlign w:val="center"/>
          </w:tcPr>
          <w:p w14:paraId="1C2FC36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CD刻录光盘</w:t>
            </w:r>
          </w:p>
        </w:tc>
        <w:tc>
          <w:tcPr>
            <w:tcW w:w="2111" w:type="dxa"/>
            <w:noWrap w:val="0"/>
            <w:vAlign w:val="center"/>
          </w:tcPr>
          <w:p w14:paraId="0FC9F3C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威宝、啄木鸟、SONY</w:t>
            </w:r>
          </w:p>
        </w:tc>
        <w:tc>
          <w:tcPr>
            <w:tcW w:w="868" w:type="dxa"/>
            <w:noWrap w:val="0"/>
            <w:vAlign w:val="center"/>
          </w:tcPr>
          <w:p w14:paraId="18FD9DB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盒（50片）</w:t>
            </w:r>
          </w:p>
        </w:tc>
        <w:tc>
          <w:tcPr>
            <w:tcW w:w="2150" w:type="dxa"/>
            <w:noWrap w:val="0"/>
            <w:vAlign w:val="center"/>
          </w:tcPr>
          <w:p w14:paraId="1AC09DC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158</w:t>
            </w:r>
          </w:p>
        </w:tc>
      </w:tr>
      <w:tr w14:paraId="7967D1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18715FB4">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4B385BD8">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132</w:t>
            </w:r>
          </w:p>
        </w:tc>
        <w:tc>
          <w:tcPr>
            <w:tcW w:w="2936" w:type="dxa"/>
            <w:noWrap w:val="0"/>
            <w:vAlign w:val="center"/>
          </w:tcPr>
          <w:p w14:paraId="641C074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DVD刻录光盘</w:t>
            </w:r>
          </w:p>
        </w:tc>
        <w:tc>
          <w:tcPr>
            <w:tcW w:w="2111" w:type="dxa"/>
            <w:noWrap w:val="0"/>
            <w:vAlign w:val="center"/>
          </w:tcPr>
          <w:p w14:paraId="7D3B3EB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香蕉、啄木鸟、SONY</w:t>
            </w:r>
          </w:p>
        </w:tc>
        <w:tc>
          <w:tcPr>
            <w:tcW w:w="868" w:type="dxa"/>
            <w:noWrap w:val="0"/>
            <w:vAlign w:val="center"/>
          </w:tcPr>
          <w:p w14:paraId="02DEFD9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盒（50片）</w:t>
            </w:r>
          </w:p>
        </w:tc>
        <w:tc>
          <w:tcPr>
            <w:tcW w:w="2150" w:type="dxa"/>
            <w:noWrap w:val="0"/>
            <w:vAlign w:val="center"/>
          </w:tcPr>
          <w:p w14:paraId="29A5817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182</w:t>
            </w:r>
          </w:p>
        </w:tc>
      </w:tr>
      <w:tr w14:paraId="2E2EB2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628BB93E">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2E39E0B4">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133</w:t>
            </w:r>
          </w:p>
        </w:tc>
        <w:tc>
          <w:tcPr>
            <w:tcW w:w="2936" w:type="dxa"/>
            <w:noWrap w:val="0"/>
            <w:vAlign w:val="center"/>
          </w:tcPr>
          <w:p w14:paraId="022541F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DVD光盘袋</w:t>
            </w:r>
          </w:p>
        </w:tc>
        <w:tc>
          <w:tcPr>
            <w:tcW w:w="2111" w:type="dxa"/>
            <w:noWrap w:val="0"/>
            <w:vAlign w:val="center"/>
          </w:tcPr>
          <w:p w14:paraId="57FA752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适配</w:t>
            </w:r>
          </w:p>
        </w:tc>
        <w:tc>
          <w:tcPr>
            <w:tcW w:w="868" w:type="dxa"/>
            <w:noWrap w:val="0"/>
            <w:vAlign w:val="center"/>
          </w:tcPr>
          <w:p w14:paraId="34A109E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包（50片）</w:t>
            </w:r>
          </w:p>
        </w:tc>
        <w:tc>
          <w:tcPr>
            <w:tcW w:w="2150" w:type="dxa"/>
            <w:noWrap w:val="0"/>
            <w:vAlign w:val="center"/>
          </w:tcPr>
          <w:p w14:paraId="292E84A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w:t>
            </w:r>
          </w:p>
        </w:tc>
      </w:tr>
      <w:tr w14:paraId="4E4B64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2742D106">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358CE22D">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134</w:t>
            </w:r>
          </w:p>
        </w:tc>
        <w:tc>
          <w:tcPr>
            <w:tcW w:w="2936" w:type="dxa"/>
            <w:noWrap w:val="0"/>
            <w:vAlign w:val="center"/>
          </w:tcPr>
          <w:p w14:paraId="09D31BE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笔记本内置刻录光驱</w:t>
            </w:r>
          </w:p>
        </w:tc>
        <w:tc>
          <w:tcPr>
            <w:tcW w:w="2111" w:type="dxa"/>
            <w:noWrap w:val="0"/>
            <w:vAlign w:val="center"/>
          </w:tcPr>
          <w:p w14:paraId="6B46E27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LG、先锋、华硕</w:t>
            </w:r>
          </w:p>
        </w:tc>
        <w:tc>
          <w:tcPr>
            <w:tcW w:w="868" w:type="dxa"/>
            <w:noWrap w:val="0"/>
            <w:vAlign w:val="center"/>
          </w:tcPr>
          <w:p w14:paraId="619C848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10C4F41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195</w:t>
            </w:r>
          </w:p>
        </w:tc>
      </w:tr>
      <w:tr w14:paraId="47FFEA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7F3C8C64">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0AF9BC5A">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135</w:t>
            </w:r>
          </w:p>
        </w:tc>
        <w:tc>
          <w:tcPr>
            <w:tcW w:w="2936" w:type="dxa"/>
            <w:noWrap w:val="0"/>
            <w:vAlign w:val="center"/>
          </w:tcPr>
          <w:p w14:paraId="73DE345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DVD外置刻录光驱</w:t>
            </w:r>
          </w:p>
        </w:tc>
        <w:tc>
          <w:tcPr>
            <w:tcW w:w="2111" w:type="dxa"/>
            <w:noWrap w:val="0"/>
            <w:vAlign w:val="center"/>
          </w:tcPr>
          <w:p w14:paraId="5ED18AD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LG、SSK、华硕</w:t>
            </w:r>
          </w:p>
        </w:tc>
        <w:tc>
          <w:tcPr>
            <w:tcW w:w="868" w:type="dxa"/>
            <w:noWrap w:val="0"/>
            <w:vAlign w:val="center"/>
          </w:tcPr>
          <w:p w14:paraId="0235854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5AE8FF0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207</w:t>
            </w:r>
          </w:p>
        </w:tc>
      </w:tr>
      <w:tr w14:paraId="65D9F3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562858C7">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258F6588">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136</w:t>
            </w:r>
          </w:p>
        </w:tc>
        <w:tc>
          <w:tcPr>
            <w:tcW w:w="2936" w:type="dxa"/>
            <w:noWrap w:val="0"/>
            <w:vAlign w:val="center"/>
          </w:tcPr>
          <w:p w14:paraId="15B699B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台式机DVD内置刻录光驱</w:t>
            </w:r>
          </w:p>
        </w:tc>
        <w:tc>
          <w:tcPr>
            <w:tcW w:w="2111" w:type="dxa"/>
            <w:noWrap w:val="0"/>
            <w:vAlign w:val="center"/>
          </w:tcPr>
          <w:p w14:paraId="0B7680C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LG、先锋、华硕</w:t>
            </w:r>
          </w:p>
        </w:tc>
        <w:tc>
          <w:tcPr>
            <w:tcW w:w="868" w:type="dxa"/>
            <w:noWrap w:val="0"/>
            <w:vAlign w:val="center"/>
          </w:tcPr>
          <w:p w14:paraId="6AC64BE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3F6E6CD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188</w:t>
            </w:r>
          </w:p>
        </w:tc>
      </w:tr>
      <w:tr w14:paraId="5A73E5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5A63A0F2">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32E6AFCA">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137</w:t>
            </w:r>
          </w:p>
        </w:tc>
        <w:tc>
          <w:tcPr>
            <w:tcW w:w="2936" w:type="dxa"/>
            <w:noWrap w:val="0"/>
            <w:vAlign w:val="center"/>
          </w:tcPr>
          <w:p w14:paraId="47A625A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SONY EX145投影机灯泡</w:t>
            </w:r>
          </w:p>
        </w:tc>
        <w:tc>
          <w:tcPr>
            <w:tcW w:w="2111" w:type="dxa"/>
            <w:noWrap w:val="0"/>
            <w:vAlign w:val="center"/>
          </w:tcPr>
          <w:p w14:paraId="42F0A57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适配</w:t>
            </w:r>
          </w:p>
        </w:tc>
        <w:tc>
          <w:tcPr>
            <w:tcW w:w="868" w:type="dxa"/>
            <w:noWrap w:val="0"/>
            <w:vAlign w:val="center"/>
          </w:tcPr>
          <w:p w14:paraId="3DA668E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0C19AD0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489</w:t>
            </w:r>
          </w:p>
        </w:tc>
      </w:tr>
      <w:tr w14:paraId="4C23F0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43F058CF">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5DCFC5B7">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138</w:t>
            </w:r>
          </w:p>
        </w:tc>
        <w:tc>
          <w:tcPr>
            <w:tcW w:w="2936" w:type="dxa"/>
            <w:noWrap w:val="0"/>
            <w:vAlign w:val="center"/>
          </w:tcPr>
          <w:p w14:paraId="2956B2E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Sony投影机换液晶片</w:t>
            </w:r>
          </w:p>
        </w:tc>
        <w:tc>
          <w:tcPr>
            <w:tcW w:w="2111" w:type="dxa"/>
            <w:noWrap w:val="0"/>
            <w:vAlign w:val="center"/>
          </w:tcPr>
          <w:p w14:paraId="086F2E6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适配</w:t>
            </w:r>
          </w:p>
        </w:tc>
        <w:tc>
          <w:tcPr>
            <w:tcW w:w="868" w:type="dxa"/>
            <w:noWrap w:val="0"/>
            <w:vAlign w:val="center"/>
          </w:tcPr>
          <w:p w14:paraId="0F239E7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2150" w:type="dxa"/>
            <w:noWrap w:val="0"/>
            <w:vAlign w:val="center"/>
          </w:tcPr>
          <w:p w14:paraId="48B9A23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694</w:t>
            </w:r>
          </w:p>
        </w:tc>
      </w:tr>
      <w:tr w14:paraId="500573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422FE52A">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212C5B67">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139</w:t>
            </w:r>
          </w:p>
        </w:tc>
        <w:tc>
          <w:tcPr>
            <w:tcW w:w="2936" w:type="dxa"/>
            <w:noWrap w:val="0"/>
            <w:vAlign w:val="center"/>
          </w:tcPr>
          <w:p w14:paraId="640819E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电脑打印纸（1000页/箱 241mm*279.4mm）</w:t>
            </w:r>
          </w:p>
        </w:tc>
        <w:tc>
          <w:tcPr>
            <w:tcW w:w="2111" w:type="dxa"/>
            <w:noWrap w:val="0"/>
            <w:vAlign w:val="center"/>
          </w:tcPr>
          <w:p w14:paraId="078F0E6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佳能、天章、安妮</w:t>
            </w:r>
          </w:p>
        </w:tc>
        <w:tc>
          <w:tcPr>
            <w:tcW w:w="868" w:type="dxa"/>
            <w:noWrap w:val="0"/>
            <w:vAlign w:val="center"/>
          </w:tcPr>
          <w:p w14:paraId="1FE15F1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箱</w:t>
            </w:r>
          </w:p>
        </w:tc>
        <w:tc>
          <w:tcPr>
            <w:tcW w:w="2150" w:type="dxa"/>
            <w:noWrap w:val="0"/>
            <w:vAlign w:val="center"/>
          </w:tcPr>
          <w:p w14:paraId="4F5596F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201</w:t>
            </w:r>
          </w:p>
        </w:tc>
      </w:tr>
      <w:tr w14:paraId="27E5AD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54E0106A">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19E88E72">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140</w:t>
            </w:r>
          </w:p>
        </w:tc>
        <w:tc>
          <w:tcPr>
            <w:tcW w:w="2936" w:type="dxa"/>
            <w:noWrap w:val="0"/>
            <w:vAlign w:val="center"/>
          </w:tcPr>
          <w:p w14:paraId="53F78E4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复印纸B5（一箱10包，一包500张）</w:t>
            </w:r>
          </w:p>
        </w:tc>
        <w:tc>
          <w:tcPr>
            <w:tcW w:w="2111" w:type="dxa"/>
            <w:noWrap w:val="0"/>
            <w:vAlign w:val="center"/>
          </w:tcPr>
          <w:p w14:paraId="397DC29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佳能、天章、安妮</w:t>
            </w:r>
          </w:p>
        </w:tc>
        <w:tc>
          <w:tcPr>
            <w:tcW w:w="868" w:type="dxa"/>
            <w:noWrap w:val="0"/>
            <w:vAlign w:val="center"/>
          </w:tcPr>
          <w:p w14:paraId="58D25D9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箱</w:t>
            </w:r>
          </w:p>
        </w:tc>
        <w:tc>
          <w:tcPr>
            <w:tcW w:w="2150" w:type="dxa"/>
            <w:noWrap w:val="0"/>
            <w:vAlign w:val="center"/>
          </w:tcPr>
          <w:p w14:paraId="5EE7FE5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256</w:t>
            </w:r>
          </w:p>
        </w:tc>
      </w:tr>
      <w:tr w14:paraId="3CF6D3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7" w:hRule="exact"/>
        </w:trPr>
        <w:tc>
          <w:tcPr>
            <w:tcW w:w="579" w:type="dxa"/>
            <w:vMerge w:val="continue"/>
            <w:noWrap w:val="0"/>
            <w:vAlign w:val="top"/>
          </w:tcPr>
          <w:p w14:paraId="3635AECE">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5849ECAE">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141</w:t>
            </w:r>
          </w:p>
        </w:tc>
        <w:tc>
          <w:tcPr>
            <w:tcW w:w="2936" w:type="dxa"/>
            <w:noWrap w:val="0"/>
            <w:vAlign w:val="center"/>
          </w:tcPr>
          <w:p w14:paraId="573631C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A4复印纸70g(一箱10包，一包500张)</w:t>
            </w:r>
          </w:p>
        </w:tc>
        <w:tc>
          <w:tcPr>
            <w:tcW w:w="2111" w:type="dxa"/>
            <w:noWrap w:val="0"/>
            <w:vAlign w:val="center"/>
          </w:tcPr>
          <w:p w14:paraId="6415E94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佳能、天章、安妮</w:t>
            </w:r>
          </w:p>
        </w:tc>
        <w:tc>
          <w:tcPr>
            <w:tcW w:w="868" w:type="dxa"/>
            <w:noWrap w:val="0"/>
            <w:vAlign w:val="center"/>
          </w:tcPr>
          <w:p w14:paraId="2B707A1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箱</w:t>
            </w:r>
          </w:p>
        </w:tc>
        <w:tc>
          <w:tcPr>
            <w:tcW w:w="2150" w:type="dxa"/>
            <w:noWrap w:val="0"/>
            <w:vAlign w:val="center"/>
          </w:tcPr>
          <w:p w14:paraId="3BC563C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312</w:t>
            </w:r>
          </w:p>
        </w:tc>
      </w:tr>
      <w:tr w14:paraId="7970BD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0B421C24">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67991F1A">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142</w:t>
            </w:r>
          </w:p>
        </w:tc>
        <w:tc>
          <w:tcPr>
            <w:tcW w:w="2936" w:type="dxa"/>
            <w:noWrap w:val="0"/>
            <w:vAlign w:val="center"/>
          </w:tcPr>
          <w:p w14:paraId="08A6455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电话机</w:t>
            </w:r>
          </w:p>
        </w:tc>
        <w:tc>
          <w:tcPr>
            <w:tcW w:w="2111" w:type="dxa"/>
            <w:noWrap w:val="0"/>
            <w:vAlign w:val="center"/>
          </w:tcPr>
          <w:p w14:paraId="326DAC2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中诺、宝泰尔、步步高</w:t>
            </w:r>
          </w:p>
        </w:tc>
        <w:tc>
          <w:tcPr>
            <w:tcW w:w="868" w:type="dxa"/>
            <w:noWrap w:val="0"/>
            <w:vAlign w:val="center"/>
          </w:tcPr>
          <w:p w14:paraId="4810E2E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台</w:t>
            </w:r>
          </w:p>
        </w:tc>
        <w:tc>
          <w:tcPr>
            <w:tcW w:w="2150" w:type="dxa"/>
            <w:noWrap w:val="0"/>
            <w:vAlign w:val="center"/>
          </w:tcPr>
          <w:p w14:paraId="0E73D19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137</w:t>
            </w:r>
          </w:p>
        </w:tc>
      </w:tr>
      <w:tr w14:paraId="3E2E75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3C078698">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3405ED94">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143</w:t>
            </w:r>
          </w:p>
        </w:tc>
        <w:tc>
          <w:tcPr>
            <w:tcW w:w="2936" w:type="dxa"/>
            <w:noWrap w:val="0"/>
            <w:vAlign w:val="center"/>
          </w:tcPr>
          <w:p w14:paraId="1C901D0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录音电话机</w:t>
            </w:r>
          </w:p>
        </w:tc>
        <w:tc>
          <w:tcPr>
            <w:tcW w:w="2111" w:type="dxa"/>
            <w:noWrap w:val="0"/>
            <w:vAlign w:val="center"/>
          </w:tcPr>
          <w:p w14:paraId="6C29D07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中诺、宝泰尔、步步高</w:t>
            </w:r>
          </w:p>
        </w:tc>
        <w:tc>
          <w:tcPr>
            <w:tcW w:w="868" w:type="dxa"/>
            <w:noWrap w:val="0"/>
            <w:vAlign w:val="center"/>
          </w:tcPr>
          <w:p w14:paraId="29B5465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台</w:t>
            </w:r>
          </w:p>
        </w:tc>
        <w:tc>
          <w:tcPr>
            <w:tcW w:w="2150" w:type="dxa"/>
            <w:noWrap w:val="0"/>
            <w:vAlign w:val="center"/>
          </w:tcPr>
          <w:p w14:paraId="463FD10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381</w:t>
            </w:r>
          </w:p>
        </w:tc>
      </w:tr>
      <w:tr w14:paraId="142CDC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632448BD">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072F3439">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144</w:t>
            </w:r>
          </w:p>
        </w:tc>
        <w:tc>
          <w:tcPr>
            <w:tcW w:w="2936" w:type="dxa"/>
            <w:noWrap w:val="0"/>
            <w:vAlign w:val="center"/>
          </w:tcPr>
          <w:p w14:paraId="4EE39C9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高档电话机</w:t>
            </w:r>
          </w:p>
        </w:tc>
        <w:tc>
          <w:tcPr>
            <w:tcW w:w="2111" w:type="dxa"/>
            <w:noWrap w:val="0"/>
            <w:vAlign w:val="center"/>
          </w:tcPr>
          <w:p w14:paraId="0A50C37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中诺、宝泰尔、步步高</w:t>
            </w:r>
          </w:p>
        </w:tc>
        <w:tc>
          <w:tcPr>
            <w:tcW w:w="868" w:type="dxa"/>
            <w:noWrap w:val="0"/>
            <w:vAlign w:val="center"/>
          </w:tcPr>
          <w:p w14:paraId="1EED5E7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台</w:t>
            </w:r>
          </w:p>
        </w:tc>
        <w:tc>
          <w:tcPr>
            <w:tcW w:w="2150" w:type="dxa"/>
            <w:noWrap w:val="0"/>
            <w:vAlign w:val="center"/>
          </w:tcPr>
          <w:p w14:paraId="69063E2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204</w:t>
            </w:r>
          </w:p>
        </w:tc>
      </w:tr>
      <w:tr w14:paraId="3BB097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57D9F2F7">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61FFAB36">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145</w:t>
            </w:r>
          </w:p>
        </w:tc>
        <w:tc>
          <w:tcPr>
            <w:tcW w:w="2936" w:type="dxa"/>
            <w:noWrap w:val="0"/>
            <w:vAlign w:val="center"/>
          </w:tcPr>
          <w:p w14:paraId="1DF2A7E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300米六类网线</w:t>
            </w:r>
          </w:p>
        </w:tc>
        <w:tc>
          <w:tcPr>
            <w:tcW w:w="2111" w:type="dxa"/>
            <w:noWrap w:val="0"/>
            <w:vAlign w:val="center"/>
          </w:tcPr>
          <w:p w14:paraId="4EEB653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安普、山泽、绿联</w:t>
            </w:r>
          </w:p>
        </w:tc>
        <w:tc>
          <w:tcPr>
            <w:tcW w:w="868" w:type="dxa"/>
            <w:noWrap w:val="0"/>
            <w:vAlign w:val="center"/>
          </w:tcPr>
          <w:p w14:paraId="4403EBD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箱</w:t>
            </w:r>
          </w:p>
        </w:tc>
        <w:tc>
          <w:tcPr>
            <w:tcW w:w="2150" w:type="dxa"/>
            <w:noWrap w:val="0"/>
            <w:vAlign w:val="center"/>
          </w:tcPr>
          <w:p w14:paraId="787EF68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806</w:t>
            </w:r>
          </w:p>
        </w:tc>
      </w:tr>
      <w:tr w14:paraId="441BF6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1503B13D">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4CEBA308">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146</w:t>
            </w:r>
          </w:p>
        </w:tc>
        <w:tc>
          <w:tcPr>
            <w:tcW w:w="2936" w:type="dxa"/>
            <w:noWrap w:val="0"/>
            <w:vAlign w:val="center"/>
          </w:tcPr>
          <w:p w14:paraId="65D2083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寻线仪</w:t>
            </w:r>
          </w:p>
        </w:tc>
        <w:tc>
          <w:tcPr>
            <w:tcW w:w="2111" w:type="dxa"/>
            <w:noWrap w:val="0"/>
            <w:vAlign w:val="center"/>
          </w:tcPr>
          <w:p w14:paraId="1985780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精明鼠、绿联、山泽</w:t>
            </w:r>
          </w:p>
        </w:tc>
        <w:tc>
          <w:tcPr>
            <w:tcW w:w="868" w:type="dxa"/>
            <w:noWrap w:val="0"/>
            <w:vAlign w:val="center"/>
          </w:tcPr>
          <w:p w14:paraId="1A1E3F5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79C4A6F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230</w:t>
            </w:r>
          </w:p>
        </w:tc>
      </w:tr>
      <w:tr w14:paraId="40CAE5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467CA999">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6DF45B57">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147</w:t>
            </w:r>
          </w:p>
        </w:tc>
        <w:tc>
          <w:tcPr>
            <w:tcW w:w="2936" w:type="dxa"/>
            <w:noWrap w:val="0"/>
            <w:vAlign w:val="center"/>
          </w:tcPr>
          <w:p w14:paraId="20F00AB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网络卡钳</w:t>
            </w:r>
          </w:p>
        </w:tc>
        <w:tc>
          <w:tcPr>
            <w:tcW w:w="2111" w:type="dxa"/>
            <w:noWrap w:val="0"/>
            <w:vAlign w:val="center"/>
          </w:tcPr>
          <w:p w14:paraId="106416C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山泽、绿联、得力</w:t>
            </w:r>
          </w:p>
        </w:tc>
        <w:tc>
          <w:tcPr>
            <w:tcW w:w="868" w:type="dxa"/>
            <w:noWrap w:val="0"/>
            <w:vAlign w:val="center"/>
          </w:tcPr>
          <w:p w14:paraId="462F995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3A80F96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124</w:t>
            </w:r>
          </w:p>
        </w:tc>
      </w:tr>
      <w:tr w14:paraId="35DBC1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4A92A803">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3C958E4D">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148</w:t>
            </w:r>
          </w:p>
        </w:tc>
        <w:tc>
          <w:tcPr>
            <w:tcW w:w="2936" w:type="dxa"/>
            <w:noWrap w:val="0"/>
            <w:vAlign w:val="center"/>
          </w:tcPr>
          <w:p w14:paraId="134B043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电视遥控器</w:t>
            </w:r>
          </w:p>
        </w:tc>
        <w:tc>
          <w:tcPr>
            <w:tcW w:w="2111" w:type="dxa"/>
            <w:noWrap w:val="0"/>
            <w:vAlign w:val="center"/>
          </w:tcPr>
          <w:p w14:paraId="20A0AD2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万能遥控器</w:t>
            </w:r>
          </w:p>
        </w:tc>
        <w:tc>
          <w:tcPr>
            <w:tcW w:w="868" w:type="dxa"/>
            <w:noWrap w:val="0"/>
            <w:vAlign w:val="center"/>
          </w:tcPr>
          <w:p w14:paraId="4F10B2C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6BB50E7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103</w:t>
            </w:r>
          </w:p>
        </w:tc>
      </w:tr>
      <w:tr w14:paraId="18D818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6692B859">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1E93DDDC">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149</w:t>
            </w:r>
          </w:p>
        </w:tc>
        <w:tc>
          <w:tcPr>
            <w:tcW w:w="2936" w:type="dxa"/>
            <w:noWrap w:val="0"/>
            <w:vAlign w:val="center"/>
          </w:tcPr>
          <w:p w14:paraId="540908F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打印共享器一分二</w:t>
            </w:r>
          </w:p>
        </w:tc>
        <w:tc>
          <w:tcPr>
            <w:tcW w:w="2111" w:type="dxa"/>
            <w:noWrap w:val="0"/>
            <w:vAlign w:val="center"/>
          </w:tcPr>
          <w:p w14:paraId="293D63E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迈拓维矩、绿联、山泽</w:t>
            </w:r>
          </w:p>
        </w:tc>
        <w:tc>
          <w:tcPr>
            <w:tcW w:w="868" w:type="dxa"/>
            <w:noWrap w:val="0"/>
            <w:vAlign w:val="center"/>
          </w:tcPr>
          <w:p w14:paraId="308FCA7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6BE13A1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115</w:t>
            </w:r>
          </w:p>
        </w:tc>
      </w:tr>
      <w:tr w14:paraId="432131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08B42231">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53A54529">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150</w:t>
            </w:r>
          </w:p>
        </w:tc>
        <w:tc>
          <w:tcPr>
            <w:tcW w:w="2936" w:type="dxa"/>
            <w:noWrap w:val="0"/>
            <w:vAlign w:val="center"/>
          </w:tcPr>
          <w:p w14:paraId="0B0E25B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打印共享器一分四</w:t>
            </w:r>
          </w:p>
        </w:tc>
        <w:tc>
          <w:tcPr>
            <w:tcW w:w="2111" w:type="dxa"/>
            <w:noWrap w:val="0"/>
            <w:vAlign w:val="center"/>
          </w:tcPr>
          <w:p w14:paraId="707105E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山泽、绿联、胜为</w:t>
            </w:r>
          </w:p>
        </w:tc>
        <w:tc>
          <w:tcPr>
            <w:tcW w:w="868" w:type="dxa"/>
            <w:noWrap w:val="0"/>
            <w:vAlign w:val="center"/>
          </w:tcPr>
          <w:p w14:paraId="11D2A4C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3397F31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133</w:t>
            </w:r>
          </w:p>
        </w:tc>
      </w:tr>
      <w:tr w14:paraId="192799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697F5A1B">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2F99F19C">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151</w:t>
            </w:r>
          </w:p>
        </w:tc>
        <w:tc>
          <w:tcPr>
            <w:tcW w:w="2936" w:type="dxa"/>
            <w:noWrap w:val="0"/>
            <w:vAlign w:val="center"/>
          </w:tcPr>
          <w:p w14:paraId="64366FB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PCI-E声卡</w:t>
            </w:r>
          </w:p>
        </w:tc>
        <w:tc>
          <w:tcPr>
            <w:tcW w:w="2111" w:type="dxa"/>
            <w:noWrap w:val="0"/>
            <w:vAlign w:val="center"/>
          </w:tcPr>
          <w:p w14:paraId="657AE73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品怡、GRIS、创新科技</w:t>
            </w:r>
          </w:p>
        </w:tc>
        <w:tc>
          <w:tcPr>
            <w:tcW w:w="868" w:type="dxa"/>
            <w:noWrap w:val="0"/>
            <w:vAlign w:val="center"/>
          </w:tcPr>
          <w:p w14:paraId="5AB6DC5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3FFA579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280</w:t>
            </w:r>
          </w:p>
        </w:tc>
      </w:tr>
      <w:tr w14:paraId="0762D5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0AFF5006">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7FFC800A">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152</w:t>
            </w:r>
          </w:p>
        </w:tc>
        <w:tc>
          <w:tcPr>
            <w:tcW w:w="2936" w:type="dxa"/>
            <w:noWrap w:val="0"/>
            <w:vAlign w:val="center"/>
          </w:tcPr>
          <w:p w14:paraId="66189C9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PCI-E网卡</w:t>
            </w:r>
          </w:p>
        </w:tc>
        <w:tc>
          <w:tcPr>
            <w:tcW w:w="2111" w:type="dxa"/>
            <w:noWrap w:val="0"/>
            <w:vAlign w:val="center"/>
          </w:tcPr>
          <w:p w14:paraId="066A0F1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DEIWU、TP-LINK、蓝克</w:t>
            </w:r>
          </w:p>
        </w:tc>
        <w:tc>
          <w:tcPr>
            <w:tcW w:w="868" w:type="dxa"/>
            <w:noWrap w:val="0"/>
            <w:vAlign w:val="center"/>
          </w:tcPr>
          <w:p w14:paraId="6F7EE69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466E8C3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97</w:t>
            </w:r>
          </w:p>
        </w:tc>
      </w:tr>
      <w:tr w14:paraId="1E0845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5DFADD1B">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1EA8CF37">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153</w:t>
            </w:r>
          </w:p>
        </w:tc>
        <w:tc>
          <w:tcPr>
            <w:tcW w:w="2936" w:type="dxa"/>
            <w:noWrap w:val="0"/>
            <w:vAlign w:val="center"/>
          </w:tcPr>
          <w:p w14:paraId="149A4AA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无线网卡</w:t>
            </w:r>
          </w:p>
        </w:tc>
        <w:tc>
          <w:tcPr>
            <w:tcW w:w="2111" w:type="dxa"/>
            <w:noWrap w:val="0"/>
            <w:vAlign w:val="center"/>
          </w:tcPr>
          <w:p w14:paraId="4A18CA1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TP-LINK、水星、迅捷</w:t>
            </w:r>
          </w:p>
        </w:tc>
        <w:tc>
          <w:tcPr>
            <w:tcW w:w="868" w:type="dxa"/>
            <w:noWrap w:val="0"/>
            <w:vAlign w:val="center"/>
          </w:tcPr>
          <w:p w14:paraId="7A8FEF5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573F422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145</w:t>
            </w:r>
          </w:p>
        </w:tc>
      </w:tr>
      <w:tr w14:paraId="1652C1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313363DB">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03CDEC8D">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154</w:t>
            </w:r>
          </w:p>
        </w:tc>
        <w:tc>
          <w:tcPr>
            <w:tcW w:w="2936" w:type="dxa"/>
            <w:noWrap w:val="0"/>
            <w:vAlign w:val="center"/>
          </w:tcPr>
          <w:p w14:paraId="17F31C6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有线网卡</w:t>
            </w:r>
          </w:p>
        </w:tc>
        <w:tc>
          <w:tcPr>
            <w:tcW w:w="2111" w:type="dxa"/>
            <w:noWrap w:val="0"/>
            <w:vAlign w:val="center"/>
          </w:tcPr>
          <w:p w14:paraId="4B4FB42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TP-LINK、水星、迅捷</w:t>
            </w:r>
          </w:p>
        </w:tc>
        <w:tc>
          <w:tcPr>
            <w:tcW w:w="868" w:type="dxa"/>
            <w:noWrap w:val="0"/>
            <w:vAlign w:val="center"/>
          </w:tcPr>
          <w:p w14:paraId="61BD4B0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6124C58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133</w:t>
            </w:r>
          </w:p>
        </w:tc>
      </w:tr>
      <w:tr w14:paraId="4A698B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4FA903D5">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611AA42E">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155</w:t>
            </w:r>
          </w:p>
        </w:tc>
        <w:tc>
          <w:tcPr>
            <w:tcW w:w="2936" w:type="dxa"/>
            <w:noWrap w:val="0"/>
            <w:vAlign w:val="center"/>
          </w:tcPr>
          <w:p w14:paraId="68BADDC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低音炮音箱</w:t>
            </w:r>
          </w:p>
        </w:tc>
        <w:tc>
          <w:tcPr>
            <w:tcW w:w="2111" w:type="dxa"/>
            <w:noWrap w:val="0"/>
            <w:vAlign w:val="center"/>
          </w:tcPr>
          <w:p w14:paraId="698AC46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漫步者、索爱、现代</w:t>
            </w:r>
          </w:p>
        </w:tc>
        <w:tc>
          <w:tcPr>
            <w:tcW w:w="868" w:type="dxa"/>
            <w:noWrap w:val="0"/>
            <w:vAlign w:val="center"/>
          </w:tcPr>
          <w:p w14:paraId="4790B8B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0A68E38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216</w:t>
            </w:r>
          </w:p>
        </w:tc>
      </w:tr>
      <w:tr w14:paraId="5BE34B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1C5782BE">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2124551D">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156</w:t>
            </w:r>
          </w:p>
        </w:tc>
        <w:tc>
          <w:tcPr>
            <w:tcW w:w="2936" w:type="dxa"/>
            <w:noWrap w:val="0"/>
            <w:vAlign w:val="center"/>
          </w:tcPr>
          <w:p w14:paraId="6D2F22F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分屏器</w:t>
            </w:r>
          </w:p>
        </w:tc>
        <w:tc>
          <w:tcPr>
            <w:tcW w:w="2111" w:type="dxa"/>
            <w:noWrap w:val="0"/>
            <w:vAlign w:val="center"/>
          </w:tcPr>
          <w:p w14:paraId="45C6AE4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迈拓维矩、绿联、山泽</w:t>
            </w:r>
          </w:p>
        </w:tc>
        <w:tc>
          <w:tcPr>
            <w:tcW w:w="868" w:type="dxa"/>
            <w:noWrap w:val="0"/>
            <w:vAlign w:val="center"/>
          </w:tcPr>
          <w:p w14:paraId="057B484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758416A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145</w:t>
            </w:r>
          </w:p>
        </w:tc>
      </w:tr>
      <w:tr w14:paraId="008FE1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3011E890">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5BD5A9C2">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157</w:t>
            </w:r>
          </w:p>
        </w:tc>
        <w:tc>
          <w:tcPr>
            <w:tcW w:w="2936" w:type="dxa"/>
            <w:noWrap w:val="0"/>
            <w:vAlign w:val="center"/>
          </w:tcPr>
          <w:p w14:paraId="3B23F74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主板电池</w:t>
            </w:r>
          </w:p>
        </w:tc>
        <w:tc>
          <w:tcPr>
            <w:tcW w:w="2111" w:type="dxa"/>
            <w:noWrap w:val="0"/>
            <w:vAlign w:val="center"/>
          </w:tcPr>
          <w:p w14:paraId="13BB5D6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天球、南孚、松下</w:t>
            </w:r>
          </w:p>
        </w:tc>
        <w:tc>
          <w:tcPr>
            <w:tcW w:w="868" w:type="dxa"/>
            <w:noWrap w:val="0"/>
            <w:vAlign w:val="center"/>
          </w:tcPr>
          <w:p w14:paraId="37CD4B4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015E41E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56</w:t>
            </w:r>
          </w:p>
        </w:tc>
      </w:tr>
      <w:tr w14:paraId="183AD8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3DA5202A">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2ED965C2">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158</w:t>
            </w:r>
          </w:p>
        </w:tc>
        <w:tc>
          <w:tcPr>
            <w:tcW w:w="2936" w:type="dxa"/>
            <w:noWrap w:val="0"/>
            <w:vAlign w:val="center"/>
          </w:tcPr>
          <w:p w14:paraId="242C75A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笔记本电脑电池</w:t>
            </w:r>
          </w:p>
        </w:tc>
        <w:tc>
          <w:tcPr>
            <w:tcW w:w="2111" w:type="dxa"/>
            <w:noWrap w:val="0"/>
            <w:vAlign w:val="center"/>
          </w:tcPr>
          <w:p w14:paraId="513E91C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适配</w:t>
            </w:r>
          </w:p>
        </w:tc>
        <w:tc>
          <w:tcPr>
            <w:tcW w:w="868" w:type="dxa"/>
            <w:noWrap w:val="0"/>
            <w:vAlign w:val="center"/>
          </w:tcPr>
          <w:p w14:paraId="4EA4585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5A8198C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453</w:t>
            </w:r>
          </w:p>
        </w:tc>
      </w:tr>
      <w:tr w14:paraId="110261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5AF9D7B7">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2EE3F3C4">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159</w:t>
            </w:r>
          </w:p>
        </w:tc>
        <w:tc>
          <w:tcPr>
            <w:tcW w:w="2936" w:type="dxa"/>
            <w:noWrap w:val="0"/>
            <w:vAlign w:val="center"/>
          </w:tcPr>
          <w:p w14:paraId="2FEA5D9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电源适配器</w:t>
            </w:r>
          </w:p>
        </w:tc>
        <w:tc>
          <w:tcPr>
            <w:tcW w:w="2111" w:type="dxa"/>
            <w:noWrap w:val="0"/>
            <w:vAlign w:val="center"/>
          </w:tcPr>
          <w:p w14:paraId="3A90E80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E磊、绿联、山泽</w:t>
            </w:r>
          </w:p>
        </w:tc>
        <w:tc>
          <w:tcPr>
            <w:tcW w:w="868" w:type="dxa"/>
            <w:noWrap w:val="0"/>
            <w:vAlign w:val="center"/>
          </w:tcPr>
          <w:p w14:paraId="4267D89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1B942E8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261</w:t>
            </w:r>
          </w:p>
        </w:tc>
      </w:tr>
      <w:tr w14:paraId="26BF42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47981DF3">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1863540B">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160</w:t>
            </w:r>
          </w:p>
        </w:tc>
        <w:tc>
          <w:tcPr>
            <w:tcW w:w="2936" w:type="dxa"/>
            <w:noWrap w:val="0"/>
            <w:vAlign w:val="center"/>
          </w:tcPr>
          <w:p w14:paraId="6701F1A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电脑主机开关</w:t>
            </w:r>
          </w:p>
        </w:tc>
        <w:tc>
          <w:tcPr>
            <w:tcW w:w="2111" w:type="dxa"/>
            <w:noWrap w:val="0"/>
            <w:vAlign w:val="center"/>
          </w:tcPr>
          <w:p w14:paraId="2E43236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适配</w:t>
            </w:r>
          </w:p>
        </w:tc>
        <w:tc>
          <w:tcPr>
            <w:tcW w:w="868" w:type="dxa"/>
            <w:noWrap w:val="0"/>
            <w:vAlign w:val="center"/>
          </w:tcPr>
          <w:p w14:paraId="22780CB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3599986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81</w:t>
            </w:r>
          </w:p>
        </w:tc>
      </w:tr>
      <w:tr w14:paraId="726A67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6BC41105">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183EEAB9">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161</w:t>
            </w:r>
          </w:p>
        </w:tc>
        <w:tc>
          <w:tcPr>
            <w:tcW w:w="2936" w:type="dxa"/>
            <w:noWrap w:val="0"/>
            <w:vAlign w:val="center"/>
          </w:tcPr>
          <w:p w14:paraId="0DBB4D8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笔记本主板维修</w:t>
            </w:r>
          </w:p>
        </w:tc>
        <w:tc>
          <w:tcPr>
            <w:tcW w:w="2111" w:type="dxa"/>
            <w:noWrap w:val="0"/>
            <w:vAlign w:val="center"/>
          </w:tcPr>
          <w:p w14:paraId="4FFA491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适配</w:t>
            </w:r>
          </w:p>
        </w:tc>
        <w:tc>
          <w:tcPr>
            <w:tcW w:w="868" w:type="dxa"/>
            <w:noWrap w:val="0"/>
            <w:vAlign w:val="center"/>
          </w:tcPr>
          <w:p w14:paraId="055BDF8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0FD95F9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654</w:t>
            </w:r>
          </w:p>
        </w:tc>
      </w:tr>
      <w:tr w14:paraId="244B2B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9" w:hRule="exact"/>
        </w:trPr>
        <w:tc>
          <w:tcPr>
            <w:tcW w:w="579" w:type="dxa"/>
            <w:vMerge w:val="continue"/>
            <w:noWrap w:val="0"/>
            <w:vAlign w:val="top"/>
          </w:tcPr>
          <w:p w14:paraId="319E5589">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4BF4CF54">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162</w:t>
            </w:r>
          </w:p>
        </w:tc>
        <w:tc>
          <w:tcPr>
            <w:tcW w:w="2936" w:type="dxa"/>
            <w:noWrap w:val="0"/>
            <w:vAlign w:val="center"/>
          </w:tcPr>
          <w:p w14:paraId="125F1E3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台式机主板维修</w:t>
            </w:r>
          </w:p>
        </w:tc>
        <w:tc>
          <w:tcPr>
            <w:tcW w:w="2111" w:type="dxa"/>
            <w:noWrap w:val="0"/>
            <w:vAlign w:val="center"/>
          </w:tcPr>
          <w:p w14:paraId="28A227F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适配</w:t>
            </w:r>
          </w:p>
        </w:tc>
        <w:tc>
          <w:tcPr>
            <w:tcW w:w="868" w:type="dxa"/>
            <w:noWrap w:val="0"/>
            <w:vAlign w:val="center"/>
          </w:tcPr>
          <w:p w14:paraId="03E06BA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346DACA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578</w:t>
            </w:r>
          </w:p>
        </w:tc>
      </w:tr>
      <w:tr w14:paraId="056E54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1" w:hRule="exact"/>
        </w:trPr>
        <w:tc>
          <w:tcPr>
            <w:tcW w:w="579" w:type="dxa"/>
            <w:vMerge w:val="continue"/>
            <w:noWrap w:val="0"/>
            <w:vAlign w:val="top"/>
          </w:tcPr>
          <w:p w14:paraId="2EA5BA82">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2CE3F9EB">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163</w:t>
            </w:r>
          </w:p>
        </w:tc>
        <w:tc>
          <w:tcPr>
            <w:tcW w:w="2936" w:type="dxa"/>
            <w:noWrap w:val="0"/>
            <w:vAlign w:val="center"/>
          </w:tcPr>
          <w:p w14:paraId="7153A5B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显示器维修</w:t>
            </w:r>
          </w:p>
        </w:tc>
        <w:tc>
          <w:tcPr>
            <w:tcW w:w="2111" w:type="dxa"/>
            <w:noWrap w:val="0"/>
            <w:vAlign w:val="center"/>
          </w:tcPr>
          <w:p w14:paraId="7CDDA0E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适配</w:t>
            </w:r>
          </w:p>
        </w:tc>
        <w:tc>
          <w:tcPr>
            <w:tcW w:w="868" w:type="dxa"/>
            <w:noWrap w:val="0"/>
            <w:vAlign w:val="center"/>
          </w:tcPr>
          <w:p w14:paraId="786BEFC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1E0A4BB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486</w:t>
            </w:r>
          </w:p>
        </w:tc>
      </w:tr>
      <w:tr w14:paraId="2483E4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2015EDBA">
            <w:pPr>
              <w:spacing w:line="360" w:lineRule="auto"/>
              <w:jc w:val="both"/>
              <w:rPr>
                <w:rFonts w:hint="default" w:ascii="宋体" w:hAnsi="宋体" w:eastAsia="宋体" w:cs="宋体"/>
                <w:sz w:val="18"/>
                <w:szCs w:val="18"/>
                <w:lang w:val="en-US" w:eastAsia="zh-Hans" w:bidi="ar-SA"/>
              </w:rPr>
            </w:pPr>
          </w:p>
          <w:p w14:paraId="379D1272">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5B68D2A7">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164</w:t>
            </w:r>
          </w:p>
        </w:tc>
        <w:tc>
          <w:tcPr>
            <w:tcW w:w="2936" w:type="dxa"/>
            <w:noWrap w:val="0"/>
            <w:vAlign w:val="center"/>
          </w:tcPr>
          <w:p w14:paraId="0F1F5F1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显示器换屏幕</w:t>
            </w:r>
          </w:p>
        </w:tc>
        <w:tc>
          <w:tcPr>
            <w:tcW w:w="2111" w:type="dxa"/>
            <w:noWrap w:val="0"/>
            <w:vAlign w:val="center"/>
          </w:tcPr>
          <w:p w14:paraId="40C7854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适配</w:t>
            </w:r>
          </w:p>
        </w:tc>
        <w:tc>
          <w:tcPr>
            <w:tcW w:w="868" w:type="dxa"/>
            <w:noWrap w:val="0"/>
            <w:vAlign w:val="center"/>
          </w:tcPr>
          <w:p w14:paraId="44C3231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45E68F7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497</w:t>
            </w:r>
          </w:p>
        </w:tc>
      </w:tr>
      <w:tr w14:paraId="2A38FA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3E12DB86">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3578259E">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165</w:t>
            </w:r>
          </w:p>
        </w:tc>
        <w:tc>
          <w:tcPr>
            <w:tcW w:w="2936" w:type="dxa"/>
            <w:noWrap w:val="0"/>
            <w:vAlign w:val="center"/>
          </w:tcPr>
          <w:p w14:paraId="1063094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电脑一体机换屏幕</w:t>
            </w:r>
          </w:p>
        </w:tc>
        <w:tc>
          <w:tcPr>
            <w:tcW w:w="2111" w:type="dxa"/>
            <w:noWrap w:val="0"/>
            <w:vAlign w:val="center"/>
          </w:tcPr>
          <w:p w14:paraId="44EF319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适配</w:t>
            </w:r>
          </w:p>
        </w:tc>
        <w:tc>
          <w:tcPr>
            <w:tcW w:w="868" w:type="dxa"/>
            <w:noWrap w:val="0"/>
            <w:vAlign w:val="center"/>
          </w:tcPr>
          <w:p w14:paraId="1BF6E74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11C2ED0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495</w:t>
            </w:r>
          </w:p>
        </w:tc>
      </w:tr>
      <w:tr w14:paraId="0F76CA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4E384392">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64114871">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166</w:t>
            </w:r>
          </w:p>
        </w:tc>
        <w:tc>
          <w:tcPr>
            <w:tcW w:w="2936" w:type="dxa"/>
            <w:noWrap w:val="0"/>
            <w:vAlign w:val="center"/>
          </w:tcPr>
          <w:p w14:paraId="53E0CCE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笔记本电脑换屏幕</w:t>
            </w:r>
          </w:p>
        </w:tc>
        <w:tc>
          <w:tcPr>
            <w:tcW w:w="2111" w:type="dxa"/>
            <w:noWrap w:val="0"/>
            <w:vAlign w:val="center"/>
          </w:tcPr>
          <w:p w14:paraId="5B63470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适配</w:t>
            </w:r>
          </w:p>
        </w:tc>
        <w:tc>
          <w:tcPr>
            <w:tcW w:w="868" w:type="dxa"/>
            <w:noWrap w:val="0"/>
            <w:vAlign w:val="center"/>
          </w:tcPr>
          <w:p w14:paraId="369F2F6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2FD9ECF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491</w:t>
            </w:r>
          </w:p>
        </w:tc>
      </w:tr>
      <w:tr w14:paraId="1DF9B1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0C4EB876">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1845B91E">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167</w:t>
            </w:r>
          </w:p>
        </w:tc>
        <w:tc>
          <w:tcPr>
            <w:tcW w:w="2936" w:type="dxa"/>
            <w:noWrap w:val="0"/>
            <w:vAlign w:val="center"/>
          </w:tcPr>
          <w:p w14:paraId="1722EB3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科密碎纸机换电源板</w:t>
            </w:r>
          </w:p>
        </w:tc>
        <w:tc>
          <w:tcPr>
            <w:tcW w:w="2111" w:type="dxa"/>
            <w:noWrap w:val="0"/>
            <w:vAlign w:val="center"/>
          </w:tcPr>
          <w:p w14:paraId="4F88E46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适配</w:t>
            </w:r>
          </w:p>
        </w:tc>
        <w:tc>
          <w:tcPr>
            <w:tcW w:w="868" w:type="dxa"/>
            <w:noWrap w:val="0"/>
            <w:vAlign w:val="center"/>
          </w:tcPr>
          <w:p w14:paraId="64345D5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297CBF0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443</w:t>
            </w:r>
          </w:p>
        </w:tc>
      </w:tr>
      <w:tr w14:paraId="1D03AE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5C1CF1C5">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7C73279F">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168</w:t>
            </w:r>
          </w:p>
        </w:tc>
        <w:tc>
          <w:tcPr>
            <w:tcW w:w="2936" w:type="dxa"/>
            <w:noWrap w:val="0"/>
            <w:vAlign w:val="center"/>
          </w:tcPr>
          <w:p w14:paraId="00B063F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打印机废粉仓</w:t>
            </w:r>
          </w:p>
        </w:tc>
        <w:tc>
          <w:tcPr>
            <w:tcW w:w="2111" w:type="dxa"/>
            <w:noWrap w:val="0"/>
            <w:vAlign w:val="center"/>
          </w:tcPr>
          <w:p w14:paraId="3D3951E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适配</w:t>
            </w:r>
          </w:p>
        </w:tc>
        <w:tc>
          <w:tcPr>
            <w:tcW w:w="868" w:type="dxa"/>
            <w:noWrap w:val="0"/>
            <w:vAlign w:val="center"/>
          </w:tcPr>
          <w:p w14:paraId="7AB61A1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455E49A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366</w:t>
            </w:r>
          </w:p>
        </w:tc>
      </w:tr>
      <w:tr w14:paraId="61A7CD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1432C66A">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72628E93">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169</w:t>
            </w:r>
          </w:p>
        </w:tc>
        <w:tc>
          <w:tcPr>
            <w:tcW w:w="2936" w:type="dxa"/>
            <w:noWrap w:val="0"/>
            <w:vAlign w:val="center"/>
          </w:tcPr>
          <w:p w14:paraId="7E88A07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A4复印机换鼓芯与刮板</w:t>
            </w:r>
          </w:p>
        </w:tc>
        <w:tc>
          <w:tcPr>
            <w:tcW w:w="2111" w:type="dxa"/>
            <w:noWrap w:val="0"/>
            <w:vAlign w:val="center"/>
          </w:tcPr>
          <w:p w14:paraId="60BDCB6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适配</w:t>
            </w:r>
          </w:p>
        </w:tc>
        <w:tc>
          <w:tcPr>
            <w:tcW w:w="868" w:type="dxa"/>
            <w:noWrap w:val="0"/>
            <w:vAlign w:val="center"/>
          </w:tcPr>
          <w:p w14:paraId="2B98CC7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44A8EC0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374</w:t>
            </w:r>
          </w:p>
        </w:tc>
      </w:tr>
      <w:tr w14:paraId="275E8F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1E51DCDB">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7F4535D3">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170</w:t>
            </w:r>
          </w:p>
        </w:tc>
        <w:tc>
          <w:tcPr>
            <w:tcW w:w="2936" w:type="dxa"/>
            <w:noWrap w:val="0"/>
            <w:vAlign w:val="center"/>
          </w:tcPr>
          <w:p w14:paraId="2965362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A4复印机换载体</w:t>
            </w:r>
          </w:p>
        </w:tc>
        <w:tc>
          <w:tcPr>
            <w:tcW w:w="2111" w:type="dxa"/>
            <w:noWrap w:val="0"/>
            <w:vAlign w:val="center"/>
          </w:tcPr>
          <w:p w14:paraId="4A414A4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适配</w:t>
            </w:r>
          </w:p>
        </w:tc>
        <w:tc>
          <w:tcPr>
            <w:tcW w:w="868" w:type="dxa"/>
            <w:noWrap w:val="0"/>
            <w:vAlign w:val="center"/>
          </w:tcPr>
          <w:p w14:paraId="0D85F44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08B1406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342</w:t>
            </w:r>
          </w:p>
        </w:tc>
      </w:tr>
      <w:tr w14:paraId="6D94EF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7A19A100">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3866D726">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171</w:t>
            </w:r>
          </w:p>
        </w:tc>
        <w:tc>
          <w:tcPr>
            <w:tcW w:w="2936" w:type="dxa"/>
            <w:noWrap w:val="0"/>
            <w:vAlign w:val="center"/>
          </w:tcPr>
          <w:p w14:paraId="1753E8C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A4复印机修高压</w:t>
            </w:r>
          </w:p>
        </w:tc>
        <w:tc>
          <w:tcPr>
            <w:tcW w:w="2111" w:type="dxa"/>
            <w:noWrap w:val="0"/>
            <w:vAlign w:val="center"/>
          </w:tcPr>
          <w:p w14:paraId="60C8615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适配</w:t>
            </w:r>
          </w:p>
        </w:tc>
        <w:tc>
          <w:tcPr>
            <w:tcW w:w="868" w:type="dxa"/>
            <w:noWrap w:val="0"/>
            <w:vAlign w:val="center"/>
          </w:tcPr>
          <w:p w14:paraId="5E3259F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2F64958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375</w:t>
            </w:r>
          </w:p>
        </w:tc>
      </w:tr>
      <w:tr w14:paraId="799F94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7E296129">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11D8FB39">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172</w:t>
            </w:r>
          </w:p>
        </w:tc>
        <w:tc>
          <w:tcPr>
            <w:tcW w:w="2936" w:type="dxa"/>
            <w:noWrap w:val="0"/>
            <w:vAlign w:val="center"/>
          </w:tcPr>
          <w:p w14:paraId="56C654A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A3复印机换鼓芯与刮板</w:t>
            </w:r>
          </w:p>
        </w:tc>
        <w:tc>
          <w:tcPr>
            <w:tcW w:w="2111" w:type="dxa"/>
            <w:noWrap w:val="0"/>
            <w:vAlign w:val="center"/>
          </w:tcPr>
          <w:p w14:paraId="21C7F82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适配</w:t>
            </w:r>
          </w:p>
        </w:tc>
        <w:tc>
          <w:tcPr>
            <w:tcW w:w="868" w:type="dxa"/>
            <w:noWrap w:val="0"/>
            <w:vAlign w:val="center"/>
          </w:tcPr>
          <w:p w14:paraId="55A3844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76C1624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659</w:t>
            </w:r>
          </w:p>
        </w:tc>
      </w:tr>
      <w:tr w14:paraId="68A3DF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2ED0F9FE">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7E099E80">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173</w:t>
            </w:r>
          </w:p>
        </w:tc>
        <w:tc>
          <w:tcPr>
            <w:tcW w:w="2936" w:type="dxa"/>
            <w:noWrap w:val="0"/>
            <w:vAlign w:val="center"/>
          </w:tcPr>
          <w:p w14:paraId="722F2EA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A3复印机换载体</w:t>
            </w:r>
          </w:p>
        </w:tc>
        <w:tc>
          <w:tcPr>
            <w:tcW w:w="2111" w:type="dxa"/>
            <w:noWrap w:val="0"/>
            <w:vAlign w:val="center"/>
          </w:tcPr>
          <w:p w14:paraId="50451EE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适配</w:t>
            </w:r>
          </w:p>
        </w:tc>
        <w:tc>
          <w:tcPr>
            <w:tcW w:w="868" w:type="dxa"/>
            <w:noWrap w:val="0"/>
            <w:vAlign w:val="center"/>
          </w:tcPr>
          <w:p w14:paraId="1A6B19A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0165ADE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491</w:t>
            </w:r>
          </w:p>
        </w:tc>
      </w:tr>
      <w:tr w14:paraId="332D87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2B48E276">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7395C116">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174</w:t>
            </w:r>
          </w:p>
        </w:tc>
        <w:tc>
          <w:tcPr>
            <w:tcW w:w="2936" w:type="dxa"/>
            <w:noWrap w:val="0"/>
            <w:vAlign w:val="center"/>
          </w:tcPr>
          <w:p w14:paraId="5AEDFB1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A3复印机修高压</w:t>
            </w:r>
          </w:p>
        </w:tc>
        <w:tc>
          <w:tcPr>
            <w:tcW w:w="2111" w:type="dxa"/>
            <w:noWrap w:val="0"/>
            <w:vAlign w:val="center"/>
          </w:tcPr>
          <w:p w14:paraId="7C49396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适配</w:t>
            </w:r>
          </w:p>
        </w:tc>
        <w:tc>
          <w:tcPr>
            <w:tcW w:w="868" w:type="dxa"/>
            <w:noWrap w:val="0"/>
            <w:vAlign w:val="center"/>
          </w:tcPr>
          <w:p w14:paraId="4E2D02A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6DE0E58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592</w:t>
            </w:r>
          </w:p>
        </w:tc>
      </w:tr>
      <w:tr w14:paraId="632622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2F0D0D57">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519D7B7E">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175</w:t>
            </w:r>
          </w:p>
        </w:tc>
        <w:tc>
          <w:tcPr>
            <w:tcW w:w="2936" w:type="dxa"/>
            <w:noWrap w:val="0"/>
            <w:vAlign w:val="center"/>
          </w:tcPr>
          <w:p w14:paraId="75EB475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A4打印机修进纸器</w:t>
            </w:r>
          </w:p>
        </w:tc>
        <w:tc>
          <w:tcPr>
            <w:tcW w:w="2111" w:type="dxa"/>
            <w:noWrap w:val="0"/>
            <w:vAlign w:val="center"/>
          </w:tcPr>
          <w:p w14:paraId="5C260B2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适配</w:t>
            </w:r>
          </w:p>
        </w:tc>
        <w:tc>
          <w:tcPr>
            <w:tcW w:w="868" w:type="dxa"/>
            <w:noWrap w:val="0"/>
            <w:vAlign w:val="center"/>
          </w:tcPr>
          <w:p w14:paraId="0CC4400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7008BC3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308</w:t>
            </w:r>
          </w:p>
        </w:tc>
      </w:tr>
      <w:tr w14:paraId="74B240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35B8DBB3">
            <w:pPr>
              <w:spacing w:line="360" w:lineRule="auto"/>
              <w:jc w:val="both"/>
              <w:rPr>
                <w:rFonts w:hint="default" w:ascii="宋体" w:hAnsi="宋体" w:eastAsia="宋体" w:cs="宋体"/>
                <w:sz w:val="18"/>
                <w:szCs w:val="18"/>
                <w:lang w:val="en-US" w:eastAsia="zh-Hans" w:bidi="ar-SA"/>
              </w:rPr>
            </w:pPr>
          </w:p>
          <w:p w14:paraId="2F65F558">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3C30E670">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176</w:t>
            </w:r>
          </w:p>
        </w:tc>
        <w:tc>
          <w:tcPr>
            <w:tcW w:w="2936" w:type="dxa"/>
            <w:noWrap w:val="0"/>
            <w:vAlign w:val="center"/>
          </w:tcPr>
          <w:p w14:paraId="39D2987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A4打印机修定影</w:t>
            </w:r>
          </w:p>
        </w:tc>
        <w:tc>
          <w:tcPr>
            <w:tcW w:w="2111" w:type="dxa"/>
            <w:noWrap w:val="0"/>
            <w:vAlign w:val="center"/>
          </w:tcPr>
          <w:p w14:paraId="216F5C3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适配</w:t>
            </w:r>
          </w:p>
        </w:tc>
        <w:tc>
          <w:tcPr>
            <w:tcW w:w="868" w:type="dxa"/>
            <w:noWrap w:val="0"/>
            <w:vAlign w:val="center"/>
          </w:tcPr>
          <w:p w14:paraId="5FFA035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30ADD35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290</w:t>
            </w:r>
          </w:p>
        </w:tc>
      </w:tr>
      <w:tr w14:paraId="1F0324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0151E264">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50D732C1">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177</w:t>
            </w:r>
          </w:p>
        </w:tc>
        <w:tc>
          <w:tcPr>
            <w:tcW w:w="2936" w:type="dxa"/>
            <w:noWrap w:val="0"/>
            <w:vAlign w:val="center"/>
          </w:tcPr>
          <w:p w14:paraId="61207A8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A4打印机换主板</w:t>
            </w:r>
          </w:p>
        </w:tc>
        <w:tc>
          <w:tcPr>
            <w:tcW w:w="2111" w:type="dxa"/>
            <w:noWrap w:val="0"/>
            <w:vAlign w:val="center"/>
          </w:tcPr>
          <w:p w14:paraId="0737378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适配</w:t>
            </w:r>
          </w:p>
        </w:tc>
        <w:tc>
          <w:tcPr>
            <w:tcW w:w="868" w:type="dxa"/>
            <w:noWrap w:val="0"/>
            <w:vAlign w:val="center"/>
          </w:tcPr>
          <w:p w14:paraId="7C8390F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5139031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457</w:t>
            </w:r>
          </w:p>
        </w:tc>
      </w:tr>
      <w:tr w14:paraId="46698C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24E5A483">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0B1A6DD9">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178</w:t>
            </w:r>
          </w:p>
        </w:tc>
        <w:tc>
          <w:tcPr>
            <w:tcW w:w="2936" w:type="dxa"/>
            <w:noWrap w:val="0"/>
            <w:vAlign w:val="center"/>
          </w:tcPr>
          <w:p w14:paraId="2FAFA37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A3打印机修进纸器</w:t>
            </w:r>
          </w:p>
        </w:tc>
        <w:tc>
          <w:tcPr>
            <w:tcW w:w="2111" w:type="dxa"/>
            <w:noWrap w:val="0"/>
            <w:vAlign w:val="center"/>
          </w:tcPr>
          <w:p w14:paraId="6342E60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适配</w:t>
            </w:r>
          </w:p>
        </w:tc>
        <w:tc>
          <w:tcPr>
            <w:tcW w:w="868" w:type="dxa"/>
            <w:noWrap w:val="0"/>
            <w:vAlign w:val="center"/>
          </w:tcPr>
          <w:p w14:paraId="17F1E27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2651D2B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438</w:t>
            </w:r>
          </w:p>
        </w:tc>
      </w:tr>
      <w:tr w14:paraId="228075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42483DE0">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329C6BB8">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179</w:t>
            </w:r>
          </w:p>
        </w:tc>
        <w:tc>
          <w:tcPr>
            <w:tcW w:w="2936" w:type="dxa"/>
            <w:noWrap w:val="0"/>
            <w:vAlign w:val="center"/>
          </w:tcPr>
          <w:p w14:paraId="7017493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A3打印机修定影</w:t>
            </w:r>
          </w:p>
        </w:tc>
        <w:tc>
          <w:tcPr>
            <w:tcW w:w="2111" w:type="dxa"/>
            <w:noWrap w:val="0"/>
            <w:vAlign w:val="center"/>
          </w:tcPr>
          <w:p w14:paraId="7BAC2B5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适配</w:t>
            </w:r>
          </w:p>
        </w:tc>
        <w:tc>
          <w:tcPr>
            <w:tcW w:w="868" w:type="dxa"/>
            <w:noWrap w:val="0"/>
            <w:vAlign w:val="center"/>
          </w:tcPr>
          <w:p w14:paraId="1E3F6FF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4ED3A81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533</w:t>
            </w:r>
          </w:p>
        </w:tc>
      </w:tr>
      <w:tr w14:paraId="07FE67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5E6BC552">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7BD02246">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180</w:t>
            </w:r>
          </w:p>
        </w:tc>
        <w:tc>
          <w:tcPr>
            <w:tcW w:w="2936" w:type="dxa"/>
            <w:noWrap w:val="0"/>
            <w:vAlign w:val="center"/>
          </w:tcPr>
          <w:p w14:paraId="1CA05AC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A3打印机换主板</w:t>
            </w:r>
          </w:p>
        </w:tc>
        <w:tc>
          <w:tcPr>
            <w:tcW w:w="2111" w:type="dxa"/>
            <w:noWrap w:val="0"/>
            <w:vAlign w:val="center"/>
          </w:tcPr>
          <w:p w14:paraId="2800252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适配</w:t>
            </w:r>
          </w:p>
        </w:tc>
        <w:tc>
          <w:tcPr>
            <w:tcW w:w="868" w:type="dxa"/>
            <w:noWrap w:val="0"/>
            <w:vAlign w:val="center"/>
          </w:tcPr>
          <w:p w14:paraId="744984B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4D4D883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710</w:t>
            </w:r>
          </w:p>
        </w:tc>
      </w:tr>
      <w:tr w14:paraId="586651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08368796">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5983B8EC">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181</w:t>
            </w:r>
          </w:p>
        </w:tc>
        <w:tc>
          <w:tcPr>
            <w:tcW w:w="2936" w:type="dxa"/>
            <w:noWrap w:val="0"/>
            <w:vAlign w:val="center"/>
          </w:tcPr>
          <w:p w14:paraId="2AA8F6A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映美fp538色带架</w:t>
            </w:r>
          </w:p>
        </w:tc>
        <w:tc>
          <w:tcPr>
            <w:tcW w:w="2111" w:type="dxa"/>
            <w:noWrap w:val="0"/>
            <w:vAlign w:val="center"/>
          </w:tcPr>
          <w:p w14:paraId="05B123C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格之格、精致、凯尔</w:t>
            </w:r>
          </w:p>
        </w:tc>
        <w:tc>
          <w:tcPr>
            <w:tcW w:w="868" w:type="dxa"/>
            <w:noWrap w:val="0"/>
            <w:vAlign w:val="center"/>
          </w:tcPr>
          <w:p w14:paraId="009ED51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6BEB8FD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135</w:t>
            </w:r>
          </w:p>
        </w:tc>
      </w:tr>
      <w:tr w14:paraId="4F08BE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0504484E">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0FCEC962">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182</w:t>
            </w:r>
          </w:p>
        </w:tc>
        <w:tc>
          <w:tcPr>
            <w:tcW w:w="2936" w:type="dxa"/>
            <w:noWrap w:val="0"/>
            <w:vAlign w:val="center"/>
          </w:tcPr>
          <w:p w14:paraId="7C76EB5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汉光HGFC5226粉盒C\M\Y\K</w:t>
            </w:r>
          </w:p>
        </w:tc>
        <w:tc>
          <w:tcPr>
            <w:tcW w:w="2111" w:type="dxa"/>
            <w:noWrap w:val="0"/>
            <w:vAlign w:val="center"/>
          </w:tcPr>
          <w:p w14:paraId="3A51AD4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适配</w:t>
            </w:r>
          </w:p>
        </w:tc>
        <w:tc>
          <w:tcPr>
            <w:tcW w:w="868" w:type="dxa"/>
            <w:noWrap w:val="0"/>
            <w:vAlign w:val="center"/>
          </w:tcPr>
          <w:p w14:paraId="7C394E9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31892AF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698</w:t>
            </w:r>
          </w:p>
        </w:tc>
      </w:tr>
      <w:tr w14:paraId="28C5D0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00A71123">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24A3E326">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183</w:t>
            </w:r>
          </w:p>
        </w:tc>
        <w:tc>
          <w:tcPr>
            <w:tcW w:w="2936" w:type="dxa"/>
            <w:noWrap w:val="0"/>
            <w:vAlign w:val="center"/>
          </w:tcPr>
          <w:p w14:paraId="0056EDF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汉光HGFC526彩色鼓组件</w:t>
            </w:r>
          </w:p>
        </w:tc>
        <w:tc>
          <w:tcPr>
            <w:tcW w:w="2111" w:type="dxa"/>
            <w:noWrap w:val="0"/>
            <w:vAlign w:val="center"/>
          </w:tcPr>
          <w:p w14:paraId="57BE796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适配</w:t>
            </w:r>
          </w:p>
        </w:tc>
        <w:tc>
          <w:tcPr>
            <w:tcW w:w="868" w:type="dxa"/>
            <w:noWrap w:val="0"/>
            <w:vAlign w:val="center"/>
          </w:tcPr>
          <w:p w14:paraId="0D790D1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49374EC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1690</w:t>
            </w:r>
          </w:p>
        </w:tc>
      </w:tr>
      <w:tr w14:paraId="2B13D4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79136E51">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2F1DC9A9">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184</w:t>
            </w:r>
          </w:p>
        </w:tc>
        <w:tc>
          <w:tcPr>
            <w:tcW w:w="2936" w:type="dxa"/>
            <w:noWrap w:val="0"/>
            <w:vAlign w:val="center"/>
          </w:tcPr>
          <w:p w14:paraId="1CA2396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汉光HGFC526黑色鼓组件</w:t>
            </w:r>
          </w:p>
        </w:tc>
        <w:tc>
          <w:tcPr>
            <w:tcW w:w="2111" w:type="dxa"/>
            <w:noWrap w:val="0"/>
            <w:vAlign w:val="center"/>
          </w:tcPr>
          <w:p w14:paraId="5662352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适配</w:t>
            </w:r>
          </w:p>
        </w:tc>
        <w:tc>
          <w:tcPr>
            <w:tcW w:w="868" w:type="dxa"/>
            <w:noWrap w:val="0"/>
            <w:vAlign w:val="center"/>
          </w:tcPr>
          <w:p w14:paraId="147F680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7BEBFF6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1011</w:t>
            </w:r>
          </w:p>
        </w:tc>
      </w:tr>
      <w:tr w14:paraId="4D2A48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74318218">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7C1FAAC0">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185</w:t>
            </w:r>
          </w:p>
        </w:tc>
        <w:tc>
          <w:tcPr>
            <w:tcW w:w="2936" w:type="dxa"/>
            <w:noWrap w:val="0"/>
            <w:vAlign w:val="center"/>
          </w:tcPr>
          <w:p w14:paraId="7892625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汉光HGFC5226废粉盒</w:t>
            </w:r>
          </w:p>
        </w:tc>
        <w:tc>
          <w:tcPr>
            <w:tcW w:w="2111" w:type="dxa"/>
            <w:noWrap w:val="0"/>
            <w:vAlign w:val="center"/>
          </w:tcPr>
          <w:p w14:paraId="04741C3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精致、 格之格、汉光</w:t>
            </w:r>
          </w:p>
        </w:tc>
        <w:tc>
          <w:tcPr>
            <w:tcW w:w="868" w:type="dxa"/>
            <w:noWrap w:val="0"/>
            <w:vAlign w:val="center"/>
          </w:tcPr>
          <w:p w14:paraId="747E9FF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0968F94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385</w:t>
            </w:r>
          </w:p>
        </w:tc>
      </w:tr>
      <w:tr w14:paraId="2244F6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5A5FCCED">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3B08B457">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186</w:t>
            </w:r>
          </w:p>
        </w:tc>
        <w:tc>
          <w:tcPr>
            <w:tcW w:w="2936" w:type="dxa"/>
            <w:noWrap w:val="0"/>
            <w:vAlign w:val="center"/>
          </w:tcPr>
          <w:p w14:paraId="0DB4F2F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汉光HGFC5226鼓芯片</w:t>
            </w:r>
          </w:p>
        </w:tc>
        <w:tc>
          <w:tcPr>
            <w:tcW w:w="2111" w:type="dxa"/>
            <w:noWrap w:val="0"/>
            <w:vAlign w:val="center"/>
          </w:tcPr>
          <w:p w14:paraId="52D221F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精致、 格之格、汉光</w:t>
            </w:r>
          </w:p>
        </w:tc>
        <w:tc>
          <w:tcPr>
            <w:tcW w:w="868" w:type="dxa"/>
            <w:noWrap w:val="0"/>
            <w:vAlign w:val="center"/>
          </w:tcPr>
          <w:p w14:paraId="7B0C862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771310E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225</w:t>
            </w:r>
          </w:p>
        </w:tc>
      </w:tr>
      <w:tr w14:paraId="4AA58F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286CEAA8">
            <w:pPr>
              <w:spacing w:line="360" w:lineRule="auto"/>
              <w:jc w:val="both"/>
              <w:rPr>
                <w:rFonts w:hint="default" w:ascii="宋体" w:hAnsi="宋体" w:eastAsia="宋体" w:cs="宋体"/>
                <w:sz w:val="18"/>
                <w:szCs w:val="18"/>
                <w:lang w:val="en-US" w:eastAsia="zh-Hans" w:bidi="ar-SA"/>
              </w:rPr>
            </w:pPr>
          </w:p>
          <w:p w14:paraId="477885BA">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5AFBDBC4">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187</w:t>
            </w:r>
          </w:p>
        </w:tc>
        <w:tc>
          <w:tcPr>
            <w:tcW w:w="2936" w:type="dxa"/>
            <w:noWrap w:val="0"/>
            <w:vAlign w:val="center"/>
          </w:tcPr>
          <w:p w14:paraId="3A6A525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汉光HGFC5226</w:t>
            </w:r>
            <w:r>
              <w:rPr>
                <w:rFonts w:hint="eastAsia" w:ascii="宋体" w:hAnsi="宋体" w:cs="宋体"/>
                <w:i w:val="0"/>
                <w:iCs w:val="0"/>
                <w:color w:val="000000"/>
                <w:kern w:val="0"/>
                <w:sz w:val="18"/>
                <w:szCs w:val="18"/>
                <w:u w:val="none"/>
                <w:lang w:val="en-US" w:eastAsia="zh-CN" w:bidi="ar"/>
              </w:rPr>
              <w:t>原装</w:t>
            </w:r>
            <w:r>
              <w:rPr>
                <w:rFonts w:hint="eastAsia" w:ascii="宋体" w:hAnsi="宋体" w:eastAsia="宋体" w:cs="宋体"/>
                <w:i w:val="0"/>
                <w:iCs w:val="0"/>
                <w:color w:val="000000"/>
                <w:kern w:val="0"/>
                <w:sz w:val="18"/>
                <w:szCs w:val="18"/>
                <w:u w:val="none"/>
                <w:lang w:val="en-US" w:eastAsia="zh-CN" w:bidi="ar"/>
              </w:rPr>
              <w:t>粉盒C\M\Y\K</w:t>
            </w:r>
          </w:p>
        </w:tc>
        <w:tc>
          <w:tcPr>
            <w:tcW w:w="2111" w:type="dxa"/>
            <w:noWrap w:val="0"/>
            <w:vAlign w:val="center"/>
          </w:tcPr>
          <w:p w14:paraId="7FBC0E2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868" w:type="dxa"/>
            <w:noWrap w:val="0"/>
            <w:vAlign w:val="center"/>
          </w:tcPr>
          <w:p w14:paraId="6F6A9F5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37965E2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1260</w:t>
            </w:r>
          </w:p>
        </w:tc>
      </w:tr>
      <w:tr w14:paraId="3CFDE3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exact"/>
        </w:trPr>
        <w:tc>
          <w:tcPr>
            <w:tcW w:w="579" w:type="dxa"/>
            <w:vMerge w:val="continue"/>
            <w:noWrap w:val="0"/>
            <w:vAlign w:val="top"/>
          </w:tcPr>
          <w:p w14:paraId="7E936A2B">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76FDA6FA">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188</w:t>
            </w:r>
          </w:p>
        </w:tc>
        <w:tc>
          <w:tcPr>
            <w:tcW w:w="2936" w:type="dxa"/>
            <w:noWrap w:val="0"/>
            <w:vAlign w:val="center"/>
          </w:tcPr>
          <w:p w14:paraId="667E655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汉光HGFC526彩色鼓</w:t>
            </w:r>
            <w:r>
              <w:rPr>
                <w:rFonts w:hint="eastAsia" w:ascii="宋体" w:hAnsi="宋体" w:cs="宋体"/>
                <w:i w:val="0"/>
                <w:iCs w:val="0"/>
                <w:color w:val="000000"/>
                <w:kern w:val="0"/>
                <w:sz w:val="18"/>
                <w:szCs w:val="18"/>
                <w:u w:val="none"/>
                <w:lang w:val="en-US" w:eastAsia="zh-CN" w:bidi="ar"/>
              </w:rPr>
              <w:t>原装</w:t>
            </w:r>
            <w:r>
              <w:rPr>
                <w:rFonts w:hint="eastAsia" w:ascii="宋体" w:hAnsi="宋体" w:eastAsia="宋体" w:cs="宋体"/>
                <w:i w:val="0"/>
                <w:iCs w:val="0"/>
                <w:color w:val="000000"/>
                <w:kern w:val="0"/>
                <w:sz w:val="18"/>
                <w:szCs w:val="18"/>
                <w:u w:val="none"/>
                <w:lang w:val="en-US" w:eastAsia="zh-CN" w:bidi="ar"/>
              </w:rPr>
              <w:t>组件</w:t>
            </w:r>
          </w:p>
        </w:tc>
        <w:tc>
          <w:tcPr>
            <w:tcW w:w="2111" w:type="dxa"/>
            <w:noWrap w:val="0"/>
            <w:vAlign w:val="center"/>
          </w:tcPr>
          <w:p w14:paraId="7C561C0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868" w:type="dxa"/>
            <w:noWrap w:val="0"/>
            <w:vAlign w:val="center"/>
          </w:tcPr>
          <w:p w14:paraId="33BF3CF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66B00FF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3841</w:t>
            </w:r>
          </w:p>
        </w:tc>
      </w:tr>
      <w:tr w14:paraId="3FB4B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0" w:hRule="exact"/>
        </w:trPr>
        <w:tc>
          <w:tcPr>
            <w:tcW w:w="579" w:type="dxa"/>
            <w:vMerge w:val="continue"/>
            <w:noWrap w:val="0"/>
            <w:vAlign w:val="top"/>
          </w:tcPr>
          <w:p w14:paraId="65D1D75A">
            <w:pPr>
              <w:spacing w:line="360" w:lineRule="auto"/>
              <w:jc w:val="both"/>
              <w:rPr>
                <w:rFonts w:hint="default" w:ascii="宋体" w:hAnsi="宋体" w:eastAsia="宋体" w:cs="宋体"/>
                <w:sz w:val="18"/>
                <w:szCs w:val="18"/>
                <w:lang w:val="en-US" w:eastAsia="zh-Hans" w:bidi="ar-SA"/>
              </w:rPr>
            </w:pPr>
          </w:p>
        </w:tc>
        <w:tc>
          <w:tcPr>
            <w:tcW w:w="588" w:type="dxa"/>
            <w:noWrap w:val="0"/>
            <w:vAlign w:val="center"/>
          </w:tcPr>
          <w:p w14:paraId="4BADC22B">
            <w:pPr>
              <w:keepNext w:val="0"/>
              <w:keepLines w:val="0"/>
              <w:widowControl/>
              <w:suppressLineNumbers w:val="0"/>
              <w:jc w:val="center"/>
              <w:textAlignment w:val="center"/>
              <w:rPr>
                <w:rFonts w:hint="default" w:ascii="宋体" w:hAnsi="宋体" w:eastAsia="宋体" w:cs="宋体"/>
                <w:sz w:val="18"/>
                <w:szCs w:val="18"/>
                <w:lang w:val="en-US" w:eastAsia="zh-CN" w:bidi="ar"/>
              </w:rPr>
            </w:pPr>
            <w:r>
              <w:rPr>
                <w:rFonts w:hint="eastAsia" w:ascii="宋体" w:hAnsi="宋体" w:eastAsia="宋体" w:cs="宋体"/>
                <w:color w:val="000000"/>
                <w:sz w:val="18"/>
                <w:szCs w:val="18"/>
                <w:u w:val="none"/>
                <w:lang w:val="en-US" w:eastAsia="zh-CN" w:bidi="ar"/>
              </w:rPr>
              <w:t>189</w:t>
            </w:r>
          </w:p>
        </w:tc>
        <w:tc>
          <w:tcPr>
            <w:tcW w:w="2936" w:type="dxa"/>
            <w:noWrap w:val="0"/>
            <w:vAlign w:val="center"/>
          </w:tcPr>
          <w:p w14:paraId="6A91C3E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汉光HGFC526黑色鼓</w:t>
            </w:r>
            <w:r>
              <w:rPr>
                <w:rFonts w:hint="eastAsia" w:ascii="宋体" w:hAnsi="宋体" w:cs="宋体"/>
                <w:i w:val="0"/>
                <w:iCs w:val="0"/>
                <w:color w:val="000000"/>
                <w:kern w:val="0"/>
                <w:sz w:val="18"/>
                <w:szCs w:val="18"/>
                <w:u w:val="none"/>
                <w:lang w:val="en-US" w:eastAsia="zh-CN" w:bidi="ar"/>
              </w:rPr>
              <w:t>原装</w:t>
            </w:r>
            <w:r>
              <w:rPr>
                <w:rFonts w:hint="eastAsia" w:ascii="宋体" w:hAnsi="宋体" w:eastAsia="宋体" w:cs="宋体"/>
                <w:i w:val="0"/>
                <w:iCs w:val="0"/>
                <w:color w:val="000000"/>
                <w:kern w:val="0"/>
                <w:sz w:val="18"/>
                <w:szCs w:val="18"/>
                <w:u w:val="none"/>
                <w:lang w:val="en-US" w:eastAsia="zh-CN" w:bidi="ar"/>
              </w:rPr>
              <w:t>组件</w:t>
            </w:r>
          </w:p>
        </w:tc>
        <w:tc>
          <w:tcPr>
            <w:tcW w:w="2111" w:type="dxa"/>
            <w:noWrap w:val="0"/>
            <w:vAlign w:val="center"/>
          </w:tcPr>
          <w:p w14:paraId="23068A1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868" w:type="dxa"/>
            <w:noWrap w:val="0"/>
            <w:vAlign w:val="center"/>
          </w:tcPr>
          <w:p w14:paraId="0B341D9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2150" w:type="dxa"/>
            <w:noWrap w:val="0"/>
            <w:vAlign w:val="center"/>
          </w:tcPr>
          <w:p w14:paraId="20D966B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2036</w:t>
            </w:r>
          </w:p>
        </w:tc>
      </w:tr>
    </w:tbl>
    <w:p w14:paraId="6A5E5394">
      <w:pPr>
        <w:numPr>
          <w:ilvl w:val="-1"/>
          <w:numId w:val="0"/>
        </w:numPr>
        <w:autoSpaceDN w:val="0"/>
        <w:spacing w:line="240" w:lineRule="auto"/>
        <w:ind w:firstLine="0"/>
        <w:textAlignment w:val="center"/>
        <w:rPr>
          <w:rFonts w:hint="default" w:ascii="宋体" w:hAnsi="宋体" w:cs="宋体"/>
          <w:b/>
          <w:bCs/>
          <w:color w:val="000000"/>
          <w:kern w:val="2"/>
          <w:sz w:val="24"/>
          <w:lang w:val="en-US" w:eastAsia="zh-CN"/>
        </w:rPr>
      </w:pPr>
      <w:r>
        <w:rPr>
          <w:rFonts w:hint="eastAsia" w:ascii="宋体" w:hAnsi="宋体" w:cs="宋体"/>
          <w:b/>
          <w:bCs/>
          <w:color w:val="000000"/>
          <w:kern w:val="2"/>
          <w:sz w:val="24"/>
          <w:lang w:val="en-US" w:eastAsia="zh-CN"/>
        </w:rPr>
        <w:t>（四）未在清单内的货物的结算说明</w:t>
      </w:r>
    </w:p>
    <w:p w14:paraId="25F129CC">
      <w:pPr>
        <w:numPr>
          <w:ilvl w:val="-1"/>
          <w:numId w:val="0"/>
        </w:numPr>
        <w:autoSpaceDN w:val="0"/>
        <w:spacing w:line="240" w:lineRule="auto"/>
        <w:ind w:firstLine="240" w:firstLineChars="100"/>
        <w:textAlignment w:val="center"/>
        <w:rPr>
          <w:rFonts w:hint="default"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sz w:val="24"/>
          <w:lang w:val="en-US" w:eastAsia="zh-CN"/>
        </w:rPr>
        <w:t>1、</w:t>
      </w:r>
      <w:r>
        <w:rPr>
          <w:rFonts w:hint="eastAsia" w:ascii="宋体" w:hAnsi="宋体" w:cs="宋体"/>
          <w:b w:val="0"/>
          <w:bCs w:val="0"/>
          <w:color w:val="000000"/>
          <w:sz w:val="24"/>
        </w:rPr>
        <w:t>未在清单</w:t>
      </w:r>
      <w:r>
        <w:rPr>
          <w:rFonts w:hint="eastAsia" w:ascii="宋体" w:hAnsi="宋体" w:cs="宋体"/>
          <w:b w:val="0"/>
          <w:bCs w:val="0"/>
          <w:color w:val="000000" w:themeColor="text1"/>
          <w:sz w:val="24"/>
          <w14:textFill>
            <w14:solidFill>
              <w14:schemeClr w14:val="tx1"/>
            </w14:solidFill>
          </w14:textFill>
        </w:rPr>
        <w:t>内的货物，商品取价按照京东自营店</w:t>
      </w:r>
      <w:r>
        <w:rPr>
          <w:rFonts w:hint="eastAsia" w:ascii="宋体" w:hAnsi="宋体" w:cs="宋体"/>
          <w:b w:val="0"/>
          <w:bCs w:val="0"/>
          <w:color w:val="000000" w:themeColor="text1"/>
          <w:sz w:val="24"/>
          <w:lang w:val="en-US" w:eastAsia="zh-CN"/>
          <w14:textFill>
            <w14:solidFill>
              <w14:schemeClr w14:val="tx1"/>
            </w14:solidFill>
          </w14:textFill>
        </w:rPr>
        <w:t>、</w:t>
      </w:r>
      <w:r>
        <w:rPr>
          <w:rFonts w:hint="eastAsia" w:ascii="宋体" w:hAnsi="宋体" w:cs="宋体"/>
          <w:b w:val="0"/>
          <w:bCs w:val="0"/>
          <w:color w:val="000000" w:themeColor="text1"/>
          <w:sz w:val="24"/>
          <w14:textFill>
            <w14:solidFill>
              <w14:schemeClr w14:val="tx1"/>
            </w14:solidFill>
          </w14:textFill>
        </w:rPr>
        <w:t>京东品牌官方旗舰店、天猫旗舰店商品价格的顺序依次查询</w:t>
      </w:r>
      <w:r>
        <w:rPr>
          <w:rFonts w:hint="eastAsia" w:ascii="宋体" w:hAnsi="宋体" w:cs="宋体"/>
          <w:b w:val="0"/>
          <w:bCs w:val="0"/>
          <w:color w:val="000000" w:themeColor="text1"/>
          <w:sz w:val="24"/>
          <w:lang w:val="en-US" w:eastAsia="zh-CN"/>
          <w14:textFill>
            <w14:solidFill>
              <w14:schemeClr w14:val="tx1"/>
            </w14:solidFill>
          </w14:textFill>
        </w:rPr>
        <w:t>的价格</w:t>
      </w:r>
      <w:r>
        <w:rPr>
          <w:rFonts w:hint="eastAsia" w:ascii="宋体" w:hAnsi="宋体" w:cs="宋体"/>
          <w:b w:val="0"/>
          <w:bCs w:val="0"/>
          <w:color w:val="000000" w:themeColor="text1"/>
          <w:sz w:val="24"/>
          <w14:textFill>
            <w14:solidFill>
              <w14:schemeClr w14:val="tx1"/>
            </w14:solidFill>
          </w14:textFill>
        </w:rPr>
        <w:t>作为基准价</w:t>
      </w:r>
      <w:r>
        <w:rPr>
          <w:rFonts w:hint="eastAsia" w:ascii="宋体" w:hAnsi="宋体" w:cs="宋体"/>
          <w:b w:val="0"/>
          <w:bCs w:val="0"/>
          <w:color w:val="000000" w:themeColor="text1"/>
          <w:sz w:val="24"/>
          <w:lang w:eastAsia="zh-CN"/>
          <w14:textFill>
            <w14:solidFill>
              <w14:schemeClr w14:val="tx1"/>
            </w14:solidFill>
          </w14:textFill>
        </w:rPr>
        <w:t>（</w:t>
      </w:r>
      <w:r>
        <w:rPr>
          <w:rFonts w:ascii="Segoe UI" w:hAnsi="Segoe UI" w:eastAsia="Segoe UI" w:cs="Segoe UI"/>
          <w:i w:val="0"/>
          <w:iCs w:val="0"/>
          <w:caps w:val="0"/>
          <w:color w:val="000000" w:themeColor="text1"/>
          <w:spacing w:val="0"/>
          <w:sz w:val="24"/>
          <w:szCs w:val="24"/>
          <w:shd w:val="clear" w:fill="FFFFFF"/>
          <w14:textFill>
            <w14:solidFill>
              <w14:schemeClr w14:val="tx1"/>
            </w14:solidFill>
          </w14:textFill>
        </w:rPr>
        <w:t>若第一家平台可查，则以该平台价格为基准价；若第一家无对应价格，则查询第二家平台，以此类推</w:t>
      </w:r>
      <w:r>
        <w:rPr>
          <w:rFonts w:hint="eastAsia" w:ascii="宋体" w:hAnsi="宋体" w:cs="宋体"/>
          <w:b w:val="0"/>
          <w:bCs w:val="0"/>
          <w:color w:val="000000" w:themeColor="text1"/>
          <w:sz w:val="24"/>
          <w:lang w:eastAsia="zh-CN"/>
          <w14:textFill>
            <w14:solidFill>
              <w14:schemeClr w14:val="tx1"/>
            </w14:solidFill>
          </w14:textFill>
        </w:rPr>
        <w:t>）。</w:t>
      </w:r>
      <w:r>
        <w:rPr>
          <w:rFonts w:hint="default" w:ascii="宋体" w:hAnsi="宋体" w:cs="宋体"/>
          <w:b w:val="0"/>
          <w:bCs w:val="0"/>
          <w:color w:val="000000" w:themeColor="text1"/>
          <w:sz w:val="24"/>
          <w14:textFill>
            <w14:solidFill>
              <w14:schemeClr w14:val="tx1"/>
            </w14:solidFill>
          </w14:textFill>
        </w:rPr>
        <w:t>取价时间定为第一次采购该货物前15天内任意一天，查询后需对应平台的价格页面截图并加盖公章，该截图对应的价格即为该货物的结算基准价。取价后，网上竞价成交人应在送货时将商品取价截图（盖公章）一起提供给采购人。</w:t>
      </w:r>
    </w:p>
    <w:p w14:paraId="56A706C4">
      <w:pPr>
        <w:numPr>
          <w:ilvl w:val="-1"/>
          <w:numId w:val="0"/>
        </w:numPr>
        <w:autoSpaceDN w:val="0"/>
        <w:spacing w:line="240" w:lineRule="auto"/>
        <w:ind w:firstLine="240" w:firstLineChars="100"/>
        <w:textAlignment w:val="center"/>
        <w:rPr>
          <w:rFonts w:hint="default" w:ascii="宋体" w:hAnsi="宋体" w:cs="宋体"/>
          <w:b w:val="0"/>
          <w:bCs w:val="0"/>
          <w:color w:val="000000" w:themeColor="text1"/>
          <w:kern w:val="2"/>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2、</w:t>
      </w:r>
      <w:r>
        <w:rPr>
          <w:rFonts w:hint="default" w:ascii="宋体" w:hAnsi="宋体" w:cs="宋体"/>
          <w:b w:val="0"/>
          <w:bCs w:val="0"/>
          <w:color w:val="000000" w:themeColor="text1"/>
          <w:sz w:val="24"/>
          <w14:textFill>
            <w14:solidFill>
              <w14:schemeClr w14:val="tx1"/>
            </w14:solidFill>
          </w14:textFill>
        </w:rPr>
        <w:t>采购人按实际采购货物量及网上竞价成交人开具的正规发票（含税价）进行结算，结算价格的计算公式：结算价格 = 基准价×(1-成交下浮率)。</w:t>
      </w:r>
    </w:p>
    <w:p w14:paraId="3E4309C4">
      <w:pPr>
        <w:widowControl/>
        <w:spacing w:line="360" w:lineRule="auto"/>
        <w:ind w:firstLine="0" w:firstLineChars="0"/>
        <w:jc w:val="both"/>
        <w:rPr>
          <w:rFonts w:hint="eastAsia" w:ascii="宋体" w:hAnsi="宋体" w:eastAsia="宋体" w:cs="宋体"/>
          <w:color w:val="000000"/>
          <w:sz w:val="24"/>
        </w:rPr>
      </w:pPr>
      <w:r>
        <w:rPr>
          <w:rFonts w:hint="eastAsia" w:ascii="宋体" w:hAnsi="宋体" w:eastAsia="宋体" w:cs="宋体"/>
          <w:b/>
          <w:bCs/>
          <w:color w:val="000000" w:themeColor="text1"/>
          <w:kern w:val="0"/>
          <w:sz w:val="24"/>
          <w14:textFill>
            <w14:solidFill>
              <w14:schemeClr w14:val="tx1"/>
            </w14:solidFill>
          </w14:textFill>
        </w:rPr>
        <w:t>三、商务要求</w:t>
      </w:r>
      <w:r>
        <w:rPr>
          <w:rFonts w:hint="eastAsia" w:ascii="宋体" w:hAnsi="宋体" w:eastAsia="宋体" w:cs="宋体"/>
          <w:b/>
          <w:color w:val="000000" w:themeColor="text1"/>
          <w:sz w:val="24"/>
          <w14:textFill>
            <w14:solidFill>
              <w14:schemeClr w14:val="tx1"/>
            </w14:solidFill>
          </w14:textFill>
        </w:rPr>
        <w:t>（下述所有要求均为不允许偏离的实质性要求，若负</w:t>
      </w:r>
      <w:r>
        <w:rPr>
          <w:rFonts w:hint="eastAsia" w:ascii="宋体" w:hAnsi="宋体" w:eastAsia="宋体" w:cs="宋体"/>
          <w:b/>
          <w:color w:val="000000"/>
          <w:sz w:val="24"/>
        </w:rPr>
        <w:t>偏离则按无效报价处理。）</w:t>
      </w:r>
    </w:p>
    <w:p w14:paraId="374460FB">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firstLine="482" w:firstLineChars="200"/>
        <w:jc w:val="both"/>
        <w:rPr>
          <w:rFonts w:hint="default" w:ascii="宋体" w:hAnsi="宋体" w:eastAsia="宋体" w:cs="宋体"/>
          <w:color w:val="000000"/>
          <w:sz w:val="24"/>
          <w:lang w:val="en-US"/>
        </w:rPr>
      </w:pPr>
      <w:r>
        <w:rPr>
          <w:rFonts w:hint="eastAsia" w:ascii="宋体" w:hAnsi="宋体" w:eastAsia="宋体" w:cs="宋体"/>
          <w:b/>
          <w:bCs/>
          <w:color w:val="000000"/>
          <w:sz w:val="24"/>
        </w:rPr>
        <w:t>1.交付地点</w:t>
      </w:r>
      <w:r>
        <w:rPr>
          <w:rFonts w:hint="eastAsia" w:ascii="宋体" w:hAnsi="宋体" w:eastAsia="宋体" w:cs="宋体"/>
          <w:color w:val="000000"/>
          <w:sz w:val="24"/>
        </w:rPr>
        <w:t>：</w:t>
      </w:r>
      <w:r>
        <w:rPr>
          <w:rFonts w:hint="eastAsia" w:eastAsia="宋体" w:cs="宋体"/>
          <w:color w:val="000000"/>
          <w:kern w:val="0"/>
          <w:sz w:val="24"/>
          <w:szCs w:val="24"/>
          <w:lang w:val="en-US" w:eastAsia="zh-CN" w:bidi="ar-SA"/>
        </w:rPr>
        <w:t>福州市闽侯县南屿镇窗厦村悬钟山1号。</w:t>
      </w:r>
    </w:p>
    <w:p w14:paraId="67FD201E">
      <w:pPr>
        <w:pStyle w:val="18"/>
        <w:widowControl/>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firstLine="482" w:firstLineChars="200"/>
        <w:jc w:val="both"/>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sz w:val="24"/>
        </w:rPr>
        <w:t>2.</w:t>
      </w:r>
      <w:r>
        <w:rPr>
          <w:rFonts w:hint="eastAsia" w:eastAsia="宋体" w:cs="宋体"/>
          <w:b/>
          <w:bCs/>
          <w:color w:val="000000"/>
          <w:sz w:val="24"/>
          <w:lang w:val="en-US" w:eastAsia="zh-CN"/>
        </w:rPr>
        <w:t>交付</w:t>
      </w:r>
      <w:r>
        <w:rPr>
          <w:rFonts w:hint="eastAsia" w:ascii="宋体" w:hAnsi="宋体" w:eastAsia="宋体" w:cs="宋体"/>
          <w:b/>
          <w:bCs/>
          <w:color w:val="000000"/>
          <w:sz w:val="24"/>
        </w:rPr>
        <w:t>时间</w:t>
      </w:r>
      <w:r>
        <w:rPr>
          <w:rFonts w:hint="eastAsia" w:eastAsia="宋体" w:cs="宋体"/>
          <w:b/>
          <w:bCs/>
          <w:color w:val="000000"/>
          <w:sz w:val="24"/>
          <w:lang w:eastAsia="zh-CN"/>
        </w:rPr>
        <w:t>（</w:t>
      </w:r>
      <w:r>
        <w:rPr>
          <w:rFonts w:hint="eastAsia" w:eastAsia="宋体" w:cs="宋体"/>
          <w:b/>
          <w:bCs/>
          <w:color w:val="000000"/>
          <w:sz w:val="24"/>
          <w:lang w:val="en-US" w:eastAsia="zh-CN"/>
        </w:rPr>
        <w:t>服务期限</w:t>
      </w:r>
      <w:r>
        <w:rPr>
          <w:rFonts w:hint="eastAsia" w:eastAsia="宋体" w:cs="宋体"/>
          <w:b/>
          <w:bCs/>
          <w:color w:val="000000"/>
          <w:sz w:val="24"/>
          <w:lang w:eastAsia="zh-CN"/>
        </w:rPr>
        <w:t>）</w:t>
      </w:r>
      <w:r>
        <w:rPr>
          <w:rFonts w:hint="eastAsia" w:ascii="宋体" w:hAnsi="宋体" w:eastAsia="宋体" w:cs="宋体"/>
          <w:color w:val="000000"/>
          <w:sz w:val="24"/>
        </w:rPr>
        <w:t>：</w:t>
      </w:r>
      <w:r>
        <w:rPr>
          <w:rFonts w:hint="eastAsia" w:eastAsia="宋体" w:cs="宋体"/>
          <w:color w:val="000000"/>
          <w:sz w:val="24"/>
          <w:lang w:eastAsia="zh-CN"/>
        </w:rPr>
        <w:t>服务期限</w:t>
      </w:r>
      <w:r>
        <w:rPr>
          <w:rFonts w:hint="eastAsia" w:eastAsia="宋体" w:cs="宋体"/>
          <w:b/>
          <w:bCs/>
          <w:color w:val="000000"/>
          <w:sz w:val="24"/>
          <w:lang w:val="en-US" w:eastAsia="zh-CN"/>
        </w:rPr>
        <w:t>1年【若合同期满或在合同期内采购实际结算金额已经达到本项目预算金额10万元，则合同自动终止（即视为供货期限届满)。】</w:t>
      </w:r>
    </w:p>
    <w:p w14:paraId="4CB9E2DF">
      <w:pPr>
        <w:autoSpaceDN w:val="0"/>
        <w:spacing w:line="240" w:lineRule="auto"/>
        <w:ind w:firstLine="482" w:firstLineChars="200"/>
        <w:jc w:val="both"/>
        <w:textAlignment w:val="center"/>
        <w:rPr>
          <w:rFonts w:hint="eastAsia" w:ascii="宋体" w:hAnsi="宋体" w:eastAsia="宋体" w:cs="宋体"/>
          <w:color w:val="000000"/>
          <w:sz w:val="24"/>
        </w:rPr>
      </w:pPr>
      <w:r>
        <w:rPr>
          <w:rFonts w:hint="eastAsia" w:ascii="宋体" w:hAnsi="宋体" w:eastAsia="宋体" w:cs="宋体"/>
          <w:b/>
          <w:bCs/>
          <w:color w:val="000000"/>
          <w:kern w:val="2"/>
          <w:sz w:val="24"/>
        </w:rPr>
        <w:t>3.</w:t>
      </w:r>
      <w:r>
        <w:rPr>
          <w:rFonts w:hint="eastAsia" w:ascii="宋体" w:hAnsi="宋体" w:eastAsia="宋体" w:cs="宋体"/>
          <w:b/>
          <w:bCs/>
          <w:color w:val="000000"/>
          <w:kern w:val="2"/>
          <w:sz w:val="24"/>
          <w:szCs w:val="24"/>
          <w:lang w:val="en-US" w:eastAsia="zh-CN" w:bidi="ar-SA"/>
        </w:rPr>
        <w:t>交付条件</w:t>
      </w:r>
      <w:r>
        <w:rPr>
          <w:rFonts w:hint="eastAsia" w:ascii="宋体" w:hAnsi="宋体" w:eastAsia="宋体" w:cs="宋体"/>
          <w:b w:val="0"/>
          <w:bCs w:val="0"/>
          <w:color w:val="000000"/>
          <w:kern w:val="2"/>
          <w:sz w:val="24"/>
          <w:szCs w:val="24"/>
          <w:lang w:val="en-US" w:eastAsia="zh-CN" w:bidi="ar-SA"/>
        </w:rPr>
        <w:t>：</w:t>
      </w:r>
      <w:r>
        <w:rPr>
          <w:rFonts w:hint="eastAsia" w:ascii="宋体" w:hAnsi="宋体" w:eastAsia="宋体" w:cs="宋体"/>
          <w:color w:val="000000"/>
          <w:sz w:val="24"/>
        </w:rPr>
        <w:t>每次配送服务完成后，采购人按照配送清单是否符合采购人要求，提供的品牌、数量是否与下单量一致等标准进行签字确认验收。</w:t>
      </w:r>
    </w:p>
    <w:p w14:paraId="1F6F5F34">
      <w:pPr>
        <w:wordWrap/>
        <w:spacing w:line="240" w:lineRule="auto"/>
        <w:ind w:firstLine="482" w:firstLineChars="200"/>
        <w:rPr>
          <w:rFonts w:hint="eastAsia" w:ascii="宋体" w:hAnsi="宋体" w:eastAsia="宋体" w:cs="宋体"/>
          <w:b/>
          <w:bCs/>
          <w:color w:val="000000"/>
          <w:kern w:val="0"/>
          <w:sz w:val="24"/>
          <w:szCs w:val="24"/>
          <w:lang w:val="en-US" w:eastAsia="zh-CN" w:bidi="ar-SA"/>
        </w:rPr>
      </w:pPr>
      <w:r>
        <w:rPr>
          <w:rFonts w:hint="eastAsia" w:eastAsia="宋体" w:cs="宋体"/>
          <w:b/>
          <w:bCs/>
          <w:color w:val="000000"/>
          <w:sz w:val="24"/>
          <w:lang w:val="en-US" w:eastAsia="zh-CN"/>
        </w:rPr>
        <w:t>4</w:t>
      </w:r>
      <w:r>
        <w:rPr>
          <w:rFonts w:hint="eastAsia" w:ascii="宋体" w:hAnsi="宋体" w:eastAsia="宋体" w:cs="宋体"/>
          <w:b/>
          <w:bCs/>
          <w:color w:val="000000"/>
          <w:sz w:val="24"/>
        </w:rPr>
        <w:t>.支付方式：</w:t>
      </w:r>
      <w:r>
        <w:rPr>
          <w:rFonts w:hint="eastAsia" w:ascii="宋体" w:hAnsi="宋体" w:eastAsia="宋体" w:cs="宋体"/>
          <w:color w:val="000000"/>
          <w:kern w:val="0"/>
          <w:sz w:val="24"/>
          <w:highlight w:val="none"/>
        </w:rPr>
        <w:t>按实际采购货物量，每月结算一次</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每次结算由成交供应商提供送货清单，采购人及成交供应商双方核对无误并通过采购人验收后，成交供应商开具发票。采购方在收到供应商提交的增值税</w:t>
      </w:r>
      <w:r>
        <w:rPr>
          <w:rFonts w:hint="eastAsia" w:ascii="宋体" w:hAnsi="宋体" w:eastAsia="宋体" w:cs="宋体"/>
          <w:color w:val="000000"/>
          <w:kern w:val="0"/>
          <w:sz w:val="24"/>
          <w:highlight w:val="none"/>
          <w:lang w:eastAsia="zh-CN"/>
        </w:rPr>
        <w:t>普通</w:t>
      </w:r>
      <w:r>
        <w:rPr>
          <w:rFonts w:hint="eastAsia" w:ascii="宋体" w:hAnsi="宋体" w:eastAsia="宋体" w:cs="宋体"/>
          <w:color w:val="000000"/>
          <w:kern w:val="0"/>
          <w:sz w:val="24"/>
          <w:highlight w:val="none"/>
        </w:rPr>
        <w:t>发票及验收单据后，采购人通过银行转账的方式</w:t>
      </w:r>
      <w:r>
        <w:rPr>
          <w:rFonts w:hint="eastAsia" w:ascii="宋体" w:hAnsi="宋体" w:eastAsia="宋体" w:cs="宋体"/>
          <w:color w:val="000000"/>
          <w:kern w:val="0"/>
          <w:sz w:val="24"/>
          <w:highlight w:val="none"/>
          <w:lang w:val="en-US" w:eastAsia="zh-CN"/>
        </w:rPr>
        <w:t>后10个工作日内</w:t>
      </w:r>
      <w:r>
        <w:rPr>
          <w:rFonts w:hint="eastAsia" w:ascii="宋体" w:hAnsi="宋体" w:eastAsia="宋体" w:cs="宋体"/>
          <w:color w:val="000000"/>
          <w:kern w:val="0"/>
          <w:sz w:val="24"/>
          <w:highlight w:val="none"/>
        </w:rPr>
        <w:t>汇入成交</w:t>
      </w:r>
      <w:r>
        <w:rPr>
          <w:rFonts w:hint="eastAsia" w:ascii="宋体" w:hAnsi="宋体" w:eastAsia="宋体" w:cs="宋体"/>
          <w:color w:val="000000"/>
          <w:kern w:val="0"/>
          <w:sz w:val="24"/>
          <w:highlight w:val="none"/>
          <w:lang w:val="en-US" w:eastAsia="zh-CN"/>
        </w:rPr>
        <w:t>供应商</w:t>
      </w:r>
      <w:r>
        <w:rPr>
          <w:rFonts w:hint="eastAsia" w:ascii="宋体" w:hAnsi="宋体" w:eastAsia="宋体" w:cs="宋体"/>
          <w:color w:val="000000"/>
          <w:kern w:val="0"/>
          <w:sz w:val="24"/>
          <w:highlight w:val="none"/>
        </w:rPr>
        <w:t>合同中约定的对公账户。</w:t>
      </w:r>
    </w:p>
    <w:p w14:paraId="564B579F">
      <w:pPr>
        <w:tabs>
          <w:tab w:val="left" w:pos="900"/>
          <w:tab w:val="left" w:pos="1100"/>
        </w:tabs>
        <w:spacing w:line="240" w:lineRule="auto"/>
        <w:ind w:firstLine="482" w:firstLineChars="200"/>
        <w:jc w:val="both"/>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b/>
          <w:bCs/>
          <w:color w:val="000000"/>
          <w:kern w:val="0"/>
          <w:sz w:val="24"/>
          <w:highlight w:val="none"/>
          <w:lang w:val="en-US" w:eastAsia="zh-CN"/>
        </w:rPr>
        <w:t>5.</w:t>
      </w:r>
      <w:r>
        <w:rPr>
          <w:rFonts w:hint="eastAsia" w:ascii="宋体" w:hAnsi="宋体" w:eastAsia="宋体" w:cs="宋体"/>
          <w:b/>
          <w:bCs/>
          <w:color w:val="000000"/>
          <w:kern w:val="0"/>
          <w:sz w:val="24"/>
          <w:highlight w:val="none"/>
        </w:rPr>
        <w:t>关于“履约保证金”的说明：</w:t>
      </w:r>
      <w:bookmarkEnd w:id="3"/>
      <w:bookmarkEnd w:id="4"/>
      <w:bookmarkEnd w:id="5"/>
      <w:bookmarkEnd w:id="6"/>
      <w:r>
        <w:rPr>
          <w:rFonts w:hint="eastAsia" w:ascii="宋体" w:hAnsi="宋体" w:eastAsia="宋体" w:cs="宋体"/>
          <w:color w:val="000000"/>
          <w:kern w:val="0"/>
          <w:sz w:val="24"/>
          <w:highlight w:val="none"/>
          <w:lang w:val="en-US" w:eastAsia="zh-CN"/>
        </w:rPr>
        <w:t>履约保证金百分比：5 %。说明：成交供应商在签订合同前，以转账、支票等非现金方式向采购人缴纳合同总金额 5 %履约保证金，如成交供应商未按合同有关规定履行其义务，采购人有权扣除履约保证金，用以补偿。履约保证金在成交供应商履行完合同约定的全部事项且双方无未了事项的前提下，采购人在收到成交供应商提交书面申请等材料后30日内无息退还。</w:t>
      </w:r>
    </w:p>
    <w:p w14:paraId="18C254F4">
      <w:pPr>
        <w:pStyle w:val="37"/>
        <w:pageBreakBefore w:val="0"/>
        <w:kinsoku/>
        <w:wordWrap/>
        <w:topLinePunct w:val="0"/>
        <w:bidi w:val="0"/>
        <w:snapToGrid/>
        <w:spacing w:line="240" w:lineRule="auto"/>
        <w:ind w:firstLine="482" w:firstLineChars="200"/>
        <w:rPr>
          <w:rFonts w:hint="eastAsia" w:ascii="宋体" w:hAnsi="宋体" w:cs="宋体"/>
          <w:b/>
          <w:bCs/>
          <w:kern w:val="0"/>
          <w:sz w:val="24"/>
          <w:szCs w:val="24"/>
          <w:highlight w:val="none"/>
        </w:rPr>
      </w:pPr>
      <w:r>
        <w:rPr>
          <w:rFonts w:hint="eastAsia" w:ascii="宋体" w:hAnsi="宋体" w:cs="宋体"/>
          <w:b/>
          <w:bCs/>
          <w:kern w:val="0"/>
          <w:sz w:val="24"/>
          <w:szCs w:val="24"/>
          <w:highlight w:val="none"/>
        </w:rPr>
        <w:t>8、售后服务要求：</w:t>
      </w:r>
    </w:p>
    <w:p w14:paraId="22F9CDFC">
      <w:pPr>
        <w:pStyle w:val="37"/>
        <w:pageBreakBefore w:val="0"/>
        <w:kinsoku/>
        <w:wordWrap/>
        <w:topLinePunct w:val="0"/>
        <w:bidi w:val="0"/>
        <w:snapToGrid/>
        <w:spacing w:line="24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8.1售后维保期为1年</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若</w:t>
      </w:r>
      <w:r>
        <w:rPr>
          <w:rFonts w:hint="eastAsia" w:ascii="宋体" w:hAnsi="宋体" w:cs="宋体"/>
          <w:color w:val="auto"/>
          <w:sz w:val="24"/>
          <w:highlight w:val="none"/>
          <w:lang w:eastAsia="zh-CN"/>
        </w:rPr>
        <w:t>产品</w:t>
      </w:r>
      <w:r>
        <w:rPr>
          <w:rFonts w:hint="eastAsia" w:ascii="宋体" w:hAnsi="宋体" w:cs="宋体"/>
          <w:color w:val="auto"/>
          <w:sz w:val="24"/>
          <w:highlight w:val="none"/>
          <w:lang w:val="en-US" w:eastAsia="zh-CN"/>
        </w:rPr>
        <w:t>有明确的售后维保期则以</w:t>
      </w:r>
      <w:r>
        <w:rPr>
          <w:rFonts w:hint="eastAsia" w:ascii="宋体" w:hAnsi="宋体" w:cs="宋体"/>
          <w:color w:val="auto"/>
          <w:sz w:val="24"/>
          <w:highlight w:val="none"/>
          <w:lang w:eastAsia="zh-CN"/>
        </w:rPr>
        <w:t>原有售后维保期为准）</w:t>
      </w:r>
      <w:r>
        <w:rPr>
          <w:rFonts w:hint="eastAsia" w:ascii="宋体" w:hAnsi="宋体" w:cs="宋体"/>
          <w:color w:val="auto"/>
          <w:sz w:val="24"/>
          <w:highlight w:val="none"/>
        </w:rPr>
        <w:t>，14天内无理由包退换。</w:t>
      </w:r>
    </w:p>
    <w:p w14:paraId="767DA80B">
      <w:pPr>
        <w:pStyle w:val="37"/>
        <w:pageBreakBefore w:val="0"/>
        <w:kinsoku/>
        <w:wordWrap/>
        <w:topLinePunct w:val="0"/>
        <w:bidi w:val="0"/>
        <w:snapToGrid/>
        <w:spacing w:line="24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8.2</w:t>
      </w:r>
      <w:r>
        <w:rPr>
          <w:rFonts w:hint="eastAsia" w:ascii="宋体" w:hAnsi="宋体" w:cs="宋体"/>
          <w:color w:val="auto"/>
          <w:sz w:val="24"/>
          <w:highlight w:val="none"/>
        </w:rPr>
        <w:t>成交供应商</w:t>
      </w:r>
      <w:r>
        <w:rPr>
          <w:rFonts w:hint="eastAsia" w:ascii="宋体" w:hAnsi="宋体" w:cs="宋体"/>
          <w:color w:val="auto"/>
          <w:kern w:val="0"/>
          <w:sz w:val="24"/>
          <w:highlight w:val="none"/>
        </w:rPr>
        <w:t>按采购人要求的品种、</w:t>
      </w:r>
      <w:r>
        <w:rPr>
          <w:rFonts w:hint="eastAsia" w:ascii="宋体" w:hAnsi="宋体" w:eastAsia="宋体" w:cs="宋体"/>
          <w:color w:val="auto"/>
          <w:sz w:val="24"/>
          <w:highlight w:val="none"/>
        </w:rPr>
        <w:t>数量、规格和时间供货，2小时内作出响应</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24</w:t>
      </w:r>
      <w:r>
        <w:rPr>
          <w:rFonts w:hint="eastAsia" w:ascii="宋体" w:hAnsi="宋体" w:eastAsia="宋体" w:cs="宋体"/>
          <w:color w:val="auto"/>
          <w:sz w:val="24"/>
          <w:highlight w:val="none"/>
        </w:rPr>
        <w:t>小时内须将货物送至采购人的指定地点</w:t>
      </w:r>
      <w:r>
        <w:rPr>
          <w:rFonts w:hint="eastAsia" w:ascii="宋体" w:hAnsi="宋体" w:cs="宋体"/>
          <w:color w:val="auto"/>
          <w:kern w:val="0"/>
          <w:sz w:val="24"/>
          <w:highlight w:val="none"/>
        </w:rPr>
        <w:t>，运输费用由</w:t>
      </w:r>
      <w:r>
        <w:rPr>
          <w:rFonts w:hint="eastAsia" w:ascii="宋体" w:hAnsi="宋体" w:cs="宋体"/>
          <w:color w:val="auto"/>
          <w:sz w:val="24"/>
          <w:highlight w:val="none"/>
        </w:rPr>
        <w:t>成交供应商</w:t>
      </w:r>
      <w:r>
        <w:rPr>
          <w:rFonts w:hint="eastAsia" w:ascii="宋体" w:hAnsi="宋体" w:cs="宋体"/>
          <w:color w:val="auto"/>
          <w:kern w:val="0"/>
          <w:sz w:val="24"/>
          <w:highlight w:val="none"/>
        </w:rPr>
        <w:t>负责；</w:t>
      </w:r>
      <w:r>
        <w:rPr>
          <w:rFonts w:hint="eastAsia" w:ascii="宋体" w:hAnsi="宋体" w:cs="宋体"/>
          <w:color w:val="auto"/>
          <w:sz w:val="24"/>
          <w:highlight w:val="none"/>
        </w:rPr>
        <w:t>成交供应商</w:t>
      </w:r>
      <w:r>
        <w:rPr>
          <w:rFonts w:hint="eastAsia" w:ascii="宋体" w:hAnsi="宋体" w:cs="宋体"/>
          <w:color w:val="auto"/>
          <w:kern w:val="0"/>
          <w:sz w:val="24"/>
          <w:highlight w:val="none"/>
        </w:rPr>
        <w:t>若不按时、按量、按规格、按品种供货，采购人可另行通知他人供货，所购货款由</w:t>
      </w:r>
      <w:r>
        <w:rPr>
          <w:rFonts w:hint="eastAsia" w:ascii="宋体" w:hAnsi="宋体" w:cs="宋体"/>
          <w:color w:val="auto"/>
          <w:sz w:val="24"/>
          <w:highlight w:val="none"/>
        </w:rPr>
        <w:t>成交供应商</w:t>
      </w:r>
      <w:r>
        <w:rPr>
          <w:rFonts w:hint="eastAsia" w:ascii="宋体" w:hAnsi="宋体" w:cs="宋体"/>
          <w:color w:val="auto"/>
          <w:kern w:val="0"/>
          <w:sz w:val="24"/>
          <w:highlight w:val="none"/>
        </w:rPr>
        <w:t>负责。</w:t>
      </w:r>
    </w:p>
    <w:p w14:paraId="2D44D05F">
      <w:pPr>
        <w:pStyle w:val="37"/>
        <w:pageBreakBefore w:val="0"/>
        <w:kinsoku/>
        <w:wordWrap/>
        <w:topLinePunct w:val="0"/>
        <w:bidi w:val="0"/>
        <w:snapToGrid/>
        <w:spacing w:line="24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8.</w:t>
      </w:r>
      <w:r>
        <w:rPr>
          <w:rFonts w:hint="eastAsia" w:ascii="宋体" w:hAnsi="宋体" w:cs="宋体"/>
          <w:color w:val="auto"/>
          <w:kern w:val="0"/>
          <w:sz w:val="24"/>
          <w:highlight w:val="none"/>
          <w:lang w:val="en-US" w:eastAsia="zh-CN"/>
        </w:rPr>
        <w:t>3</w:t>
      </w:r>
      <w:r>
        <w:rPr>
          <w:rFonts w:hint="eastAsia" w:ascii="宋体" w:hAnsi="宋体" w:cs="宋体"/>
          <w:color w:val="auto"/>
          <w:sz w:val="24"/>
          <w:highlight w:val="none"/>
        </w:rPr>
        <w:t>成交供应商</w:t>
      </w:r>
      <w:r>
        <w:rPr>
          <w:rFonts w:hint="eastAsia" w:ascii="宋体" w:hAnsi="宋体" w:cs="宋体"/>
          <w:color w:val="auto"/>
          <w:kern w:val="0"/>
          <w:sz w:val="24"/>
          <w:highlight w:val="none"/>
        </w:rPr>
        <w:t>必须保证无条件退换有质量问题的商品；无条件退回不符合或违反国家相关法律法规规定的商品。发生退换货物或临时采购货物的情况应在指定时间内送达采购人指定地点。</w:t>
      </w:r>
    </w:p>
    <w:p w14:paraId="07ECD09D">
      <w:pPr>
        <w:pStyle w:val="37"/>
        <w:pageBreakBefore w:val="0"/>
        <w:kinsoku/>
        <w:wordWrap/>
        <w:topLinePunct w:val="0"/>
        <w:bidi w:val="0"/>
        <w:snapToGrid/>
        <w:spacing w:line="24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9、违约责任：</w:t>
      </w:r>
    </w:p>
    <w:p w14:paraId="38336B7C">
      <w:pPr>
        <w:pStyle w:val="37"/>
        <w:pageBreakBefore w:val="0"/>
        <w:kinsoku/>
        <w:wordWrap/>
        <w:topLinePunct w:val="0"/>
        <w:bidi w:val="0"/>
        <w:spacing w:line="240" w:lineRule="auto"/>
        <w:ind w:firstLine="480" w:firstLineChars="200"/>
        <w:rPr>
          <w:rFonts w:hint="eastAsia" w:ascii="宋体" w:hAnsi="宋体" w:eastAsia="宋体" w:cs="宋体"/>
          <w:color w:val="auto"/>
          <w:kern w:val="28"/>
          <w:sz w:val="24"/>
          <w:highlight w:val="none"/>
        </w:rPr>
      </w:pPr>
      <w:r>
        <w:rPr>
          <w:rFonts w:hint="eastAsia" w:ascii="宋体" w:hAnsi="宋体" w:eastAsia="宋体" w:cs="宋体"/>
          <w:color w:val="auto"/>
          <w:kern w:val="28"/>
          <w:sz w:val="24"/>
          <w:highlight w:val="none"/>
          <w:lang w:val="en-US" w:eastAsia="zh-CN"/>
        </w:rPr>
        <w:t>9.1</w:t>
      </w:r>
      <w:r>
        <w:rPr>
          <w:rFonts w:hint="eastAsia" w:ascii="宋体" w:hAnsi="宋体" w:eastAsia="宋体" w:cs="宋体"/>
          <w:color w:val="auto"/>
          <w:kern w:val="28"/>
          <w:sz w:val="24"/>
          <w:highlight w:val="none"/>
        </w:rPr>
        <w:t>除不可抗力原因，因</w:t>
      </w:r>
      <w:r>
        <w:rPr>
          <w:rFonts w:hint="eastAsia" w:ascii="宋体" w:hAnsi="宋体" w:eastAsia="宋体" w:cs="宋体"/>
          <w:color w:val="auto"/>
          <w:kern w:val="28"/>
          <w:sz w:val="24"/>
          <w:highlight w:val="none"/>
          <w:lang w:val="en-US" w:eastAsia="zh-CN"/>
        </w:rPr>
        <w:t>成交供应商</w:t>
      </w:r>
      <w:r>
        <w:rPr>
          <w:rFonts w:hint="eastAsia" w:ascii="宋体" w:hAnsi="宋体" w:eastAsia="宋体" w:cs="宋体"/>
          <w:color w:val="auto"/>
          <w:kern w:val="28"/>
          <w:sz w:val="24"/>
          <w:highlight w:val="none"/>
        </w:rPr>
        <w:t>原因造成采购合同无法按时签订的，视为</w:t>
      </w:r>
      <w:r>
        <w:rPr>
          <w:rFonts w:hint="eastAsia" w:ascii="宋体" w:hAnsi="宋体" w:eastAsia="宋体" w:cs="宋体"/>
          <w:color w:val="auto"/>
          <w:kern w:val="28"/>
          <w:sz w:val="24"/>
          <w:highlight w:val="none"/>
          <w:lang w:val="en-US" w:eastAsia="zh-CN"/>
        </w:rPr>
        <w:t>成交供应商</w:t>
      </w:r>
      <w:r>
        <w:rPr>
          <w:rFonts w:hint="eastAsia" w:ascii="宋体" w:hAnsi="宋体" w:eastAsia="宋体" w:cs="宋体"/>
          <w:color w:val="auto"/>
          <w:kern w:val="28"/>
          <w:sz w:val="24"/>
          <w:highlight w:val="none"/>
        </w:rPr>
        <w:t>违约，采购人有权</w:t>
      </w:r>
      <w:r>
        <w:rPr>
          <w:rFonts w:hint="eastAsia" w:ascii="宋体" w:hAnsi="宋体" w:eastAsia="宋体" w:cs="宋体"/>
          <w:color w:val="auto"/>
          <w:kern w:val="28"/>
          <w:sz w:val="24"/>
          <w:highlight w:val="none"/>
          <w:lang w:val="en-US" w:eastAsia="zh-CN"/>
        </w:rPr>
        <w:t>不予退还</w:t>
      </w:r>
      <w:r>
        <w:rPr>
          <w:rFonts w:hint="eastAsia" w:ascii="宋体" w:hAnsi="宋体" w:eastAsia="宋体" w:cs="宋体"/>
          <w:color w:val="auto"/>
          <w:kern w:val="28"/>
          <w:sz w:val="24"/>
          <w:highlight w:val="none"/>
        </w:rPr>
        <w:t>其项目履约保证金。</w:t>
      </w:r>
    </w:p>
    <w:p w14:paraId="3ABB8C4F">
      <w:pPr>
        <w:pStyle w:val="37"/>
        <w:pageBreakBefore w:val="0"/>
        <w:kinsoku/>
        <w:wordWrap/>
        <w:topLinePunct w:val="0"/>
        <w:bidi w:val="0"/>
        <w:spacing w:line="240" w:lineRule="auto"/>
        <w:ind w:firstLine="480" w:firstLineChars="200"/>
        <w:rPr>
          <w:rFonts w:hint="eastAsia" w:ascii="宋体" w:hAnsi="宋体" w:eastAsia="宋体" w:cs="宋体"/>
          <w:color w:val="auto"/>
          <w:kern w:val="28"/>
          <w:sz w:val="24"/>
          <w:highlight w:val="none"/>
        </w:rPr>
      </w:pPr>
      <w:r>
        <w:rPr>
          <w:rFonts w:hint="eastAsia" w:ascii="宋体" w:hAnsi="宋体" w:eastAsia="宋体" w:cs="宋体"/>
          <w:color w:val="auto"/>
          <w:kern w:val="28"/>
          <w:sz w:val="24"/>
          <w:highlight w:val="none"/>
          <w:lang w:val="en-US" w:eastAsia="zh-CN"/>
        </w:rPr>
        <w:t>9.2</w:t>
      </w:r>
      <w:r>
        <w:rPr>
          <w:rFonts w:hint="eastAsia" w:ascii="宋体" w:hAnsi="宋体" w:eastAsia="宋体" w:cs="宋体"/>
          <w:color w:val="auto"/>
          <w:kern w:val="28"/>
          <w:sz w:val="24"/>
          <w:highlight w:val="none"/>
        </w:rPr>
        <w:t>在签订采购合同之后，因</w:t>
      </w:r>
      <w:r>
        <w:rPr>
          <w:rFonts w:hint="eastAsia" w:ascii="宋体" w:hAnsi="宋体" w:eastAsia="宋体" w:cs="宋体"/>
          <w:color w:val="auto"/>
          <w:kern w:val="28"/>
          <w:sz w:val="24"/>
          <w:highlight w:val="none"/>
          <w:lang w:val="en-US" w:eastAsia="zh-CN"/>
        </w:rPr>
        <w:t>成交供应商</w:t>
      </w:r>
      <w:r>
        <w:rPr>
          <w:rFonts w:hint="eastAsia" w:ascii="宋体" w:hAnsi="宋体" w:eastAsia="宋体" w:cs="宋体"/>
          <w:color w:val="auto"/>
          <w:kern w:val="28"/>
          <w:sz w:val="24"/>
          <w:highlight w:val="none"/>
        </w:rPr>
        <w:t>任何违约行为导致采购合同无法正常继续履行或提前终止、或未按合同有关规定履行其义务、或除不可抗力原因</w:t>
      </w:r>
      <w:r>
        <w:rPr>
          <w:rFonts w:hint="eastAsia" w:ascii="宋体" w:hAnsi="宋体" w:eastAsia="宋体" w:cs="宋体"/>
          <w:color w:val="auto"/>
          <w:kern w:val="28"/>
          <w:sz w:val="24"/>
          <w:highlight w:val="none"/>
          <w:lang w:val="en-US" w:eastAsia="zh-CN"/>
        </w:rPr>
        <w:t>成交供应商</w:t>
      </w:r>
      <w:r>
        <w:rPr>
          <w:rFonts w:hint="eastAsia" w:ascii="宋体" w:hAnsi="宋体" w:eastAsia="宋体" w:cs="宋体"/>
          <w:color w:val="auto"/>
          <w:kern w:val="28"/>
          <w:sz w:val="24"/>
          <w:highlight w:val="none"/>
        </w:rPr>
        <w:t>要求解除合同的或者终止合同的，均视为</w:t>
      </w:r>
      <w:r>
        <w:rPr>
          <w:rFonts w:hint="eastAsia" w:ascii="宋体" w:hAnsi="宋体" w:eastAsia="宋体" w:cs="宋体"/>
          <w:color w:val="auto"/>
          <w:kern w:val="28"/>
          <w:sz w:val="24"/>
          <w:highlight w:val="none"/>
          <w:lang w:val="en-US" w:eastAsia="zh-CN"/>
        </w:rPr>
        <w:t>成交供应商</w:t>
      </w:r>
      <w:r>
        <w:rPr>
          <w:rFonts w:hint="eastAsia" w:ascii="宋体" w:hAnsi="宋体" w:eastAsia="宋体" w:cs="宋体"/>
          <w:color w:val="auto"/>
          <w:kern w:val="28"/>
          <w:sz w:val="24"/>
          <w:highlight w:val="none"/>
        </w:rPr>
        <w:t>违约，采购人有权不予退还履约保证金。</w:t>
      </w:r>
    </w:p>
    <w:p w14:paraId="2F1A6405">
      <w:pPr>
        <w:pStyle w:val="37"/>
        <w:pageBreakBefore w:val="0"/>
        <w:kinsoku/>
        <w:wordWrap/>
        <w:topLinePunct w:val="0"/>
        <w:bidi w:val="0"/>
        <w:spacing w:line="240" w:lineRule="auto"/>
        <w:ind w:firstLine="480" w:firstLineChars="200"/>
        <w:rPr>
          <w:rFonts w:hint="eastAsia" w:ascii="宋体" w:hAnsi="宋体" w:eastAsia="宋体" w:cs="宋体"/>
          <w:color w:val="auto"/>
          <w:kern w:val="28"/>
          <w:sz w:val="24"/>
          <w:highlight w:val="none"/>
        </w:rPr>
      </w:pPr>
      <w:r>
        <w:rPr>
          <w:rFonts w:hint="eastAsia" w:ascii="宋体" w:hAnsi="宋体" w:eastAsia="宋体" w:cs="宋体"/>
          <w:color w:val="auto"/>
          <w:kern w:val="28"/>
          <w:sz w:val="24"/>
          <w:highlight w:val="none"/>
          <w:lang w:val="en-US" w:eastAsia="zh-CN"/>
        </w:rPr>
        <w:t>9.3成交供应商</w:t>
      </w:r>
      <w:r>
        <w:rPr>
          <w:rFonts w:hint="eastAsia" w:ascii="宋体" w:hAnsi="宋体" w:eastAsia="宋体" w:cs="宋体"/>
          <w:color w:val="auto"/>
          <w:kern w:val="28"/>
          <w:sz w:val="24"/>
          <w:highlight w:val="none"/>
        </w:rPr>
        <w:t>在供应货物时（按规定有</w:t>
      </w:r>
      <w:r>
        <w:rPr>
          <w:rFonts w:hint="eastAsia" w:ascii="宋体" w:hAnsi="宋体" w:eastAsia="宋体" w:cs="宋体"/>
          <w:color w:val="auto"/>
          <w:kern w:val="28"/>
          <w:sz w:val="24"/>
          <w:highlight w:val="none"/>
          <w:lang w:eastAsia="zh-CN"/>
        </w:rPr>
        <w:t>产品</w:t>
      </w:r>
      <w:r>
        <w:rPr>
          <w:rFonts w:hint="eastAsia" w:ascii="宋体" w:hAnsi="宋体" w:eastAsia="宋体" w:cs="宋体"/>
          <w:color w:val="auto"/>
          <w:kern w:val="28"/>
          <w:sz w:val="24"/>
          <w:highlight w:val="none"/>
        </w:rPr>
        <w:t>合格证的），若出现质量不达标产品、不合格产品</w:t>
      </w:r>
      <w:r>
        <w:rPr>
          <w:rFonts w:hint="eastAsia" w:ascii="宋体" w:hAnsi="宋体" w:eastAsia="宋体" w:cs="宋体"/>
          <w:color w:val="auto"/>
          <w:kern w:val="28"/>
          <w:sz w:val="24"/>
          <w:highlight w:val="none"/>
          <w:lang w:eastAsia="zh-CN"/>
        </w:rPr>
        <w:t>或提供与采价产品不一致的，发现一次支付违约金人民币</w:t>
      </w:r>
      <w:r>
        <w:rPr>
          <w:rFonts w:hint="eastAsia" w:ascii="宋体" w:hAnsi="宋体" w:eastAsia="宋体" w:cs="宋体"/>
          <w:color w:val="auto"/>
          <w:kern w:val="28"/>
          <w:sz w:val="24"/>
          <w:highlight w:val="none"/>
          <w:lang w:val="en-US" w:eastAsia="zh-CN"/>
        </w:rPr>
        <w:t>1000元</w:t>
      </w:r>
      <w:r>
        <w:rPr>
          <w:rFonts w:hint="eastAsia" w:ascii="宋体" w:hAnsi="宋体" w:eastAsia="宋体" w:cs="宋体"/>
          <w:color w:val="auto"/>
          <w:kern w:val="28"/>
          <w:sz w:val="24"/>
          <w:highlight w:val="none"/>
        </w:rPr>
        <w:t>，并无条件重新提交合格的产品以及货物的合格证。</w:t>
      </w:r>
    </w:p>
    <w:p w14:paraId="1BEE54DE">
      <w:pPr>
        <w:pStyle w:val="37"/>
        <w:pageBreakBefore w:val="0"/>
        <w:kinsoku/>
        <w:wordWrap/>
        <w:topLinePunct w:val="0"/>
        <w:bidi w:val="0"/>
        <w:spacing w:line="240" w:lineRule="auto"/>
        <w:ind w:firstLine="480" w:firstLineChars="200"/>
        <w:rPr>
          <w:rFonts w:hint="eastAsia" w:ascii="宋体" w:hAnsi="宋体" w:eastAsia="宋体" w:cs="宋体"/>
          <w:color w:val="auto"/>
          <w:kern w:val="28"/>
          <w:sz w:val="24"/>
          <w:highlight w:val="none"/>
          <w:lang w:val="en-US" w:eastAsia="zh-CN"/>
        </w:rPr>
      </w:pPr>
      <w:r>
        <w:rPr>
          <w:rFonts w:hint="eastAsia" w:ascii="宋体" w:hAnsi="宋体" w:eastAsia="宋体" w:cs="宋体"/>
          <w:color w:val="auto"/>
          <w:kern w:val="28"/>
          <w:sz w:val="24"/>
          <w:highlight w:val="none"/>
          <w:lang w:val="en-US" w:eastAsia="zh-CN"/>
        </w:rPr>
        <w:t>9.4成交供应商未能按照采购人约定时间内完整交付服务的，每发现一次支付违约金人民币1000元。</w:t>
      </w:r>
    </w:p>
    <w:p w14:paraId="2AC0ADDB">
      <w:pPr>
        <w:pStyle w:val="37"/>
        <w:pageBreakBefore w:val="0"/>
        <w:kinsoku/>
        <w:wordWrap/>
        <w:topLinePunct w:val="0"/>
        <w:bidi w:val="0"/>
        <w:spacing w:line="240" w:lineRule="auto"/>
        <w:ind w:firstLine="480" w:firstLineChars="200"/>
        <w:rPr>
          <w:rFonts w:hint="eastAsia" w:ascii="宋体" w:hAnsi="宋体" w:eastAsia="宋体" w:cs="宋体"/>
          <w:color w:val="auto"/>
          <w:kern w:val="28"/>
          <w:sz w:val="24"/>
          <w:highlight w:val="none"/>
          <w:lang w:val="en-US" w:eastAsia="zh-CN"/>
        </w:rPr>
      </w:pPr>
      <w:r>
        <w:rPr>
          <w:rFonts w:hint="eastAsia" w:ascii="宋体" w:hAnsi="宋体" w:eastAsia="宋体" w:cs="宋体"/>
          <w:color w:val="auto"/>
          <w:kern w:val="28"/>
          <w:sz w:val="24"/>
          <w:highlight w:val="none"/>
          <w:lang w:val="en-US" w:eastAsia="zh-CN"/>
        </w:rPr>
        <w:t>9.5本项目违约金、赔偿金优先未结货款扣除，如数额已超未支付的货款，采购人可从履约保证金中扣除。</w:t>
      </w:r>
    </w:p>
    <w:p w14:paraId="0228D41B">
      <w:pPr>
        <w:pStyle w:val="37"/>
        <w:pageBreakBefore w:val="0"/>
        <w:kinsoku/>
        <w:wordWrap/>
        <w:topLinePunct w:val="0"/>
        <w:bidi w:val="0"/>
        <w:spacing w:line="240" w:lineRule="auto"/>
        <w:ind w:firstLine="480" w:firstLineChars="200"/>
        <w:rPr>
          <w:rFonts w:hint="eastAsia" w:ascii="宋体" w:hAnsi="宋体" w:eastAsia="宋体" w:cs="宋体"/>
          <w:color w:val="auto"/>
          <w:kern w:val="28"/>
          <w:sz w:val="24"/>
          <w:highlight w:val="none"/>
          <w:lang w:val="en-US" w:eastAsia="zh-CN"/>
        </w:rPr>
      </w:pPr>
      <w:r>
        <w:rPr>
          <w:rFonts w:hint="eastAsia" w:ascii="宋体" w:hAnsi="宋体" w:eastAsia="宋体" w:cs="宋体"/>
          <w:color w:val="auto"/>
          <w:kern w:val="28"/>
          <w:sz w:val="24"/>
          <w:highlight w:val="none"/>
          <w:lang w:val="en-US" w:eastAsia="zh-CN"/>
        </w:rPr>
        <w:t>9.6除上述违约条款外，成交供应商未履行竞价文件、响应文件、合同有关规定的其他事项或服务要求的，发现一次支付违约金人民币1000元。</w:t>
      </w:r>
    </w:p>
    <w:p w14:paraId="55D16C0A">
      <w:pPr>
        <w:pStyle w:val="37"/>
        <w:pageBreakBefore w:val="0"/>
        <w:kinsoku/>
        <w:wordWrap/>
        <w:topLinePunct w:val="0"/>
        <w:bidi w:val="0"/>
        <w:snapToGrid/>
        <w:spacing w:line="240" w:lineRule="auto"/>
        <w:ind w:firstLine="482" w:firstLineChars="200"/>
        <w:rPr>
          <w:rFonts w:hint="eastAsia" w:ascii="宋体" w:hAnsi="宋体" w:cs="宋体"/>
          <w:b/>
          <w:bCs/>
          <w:sz w:val="24"/>
          <w:highlight w:val="none"/>
        </w:rPr>
      </w:pPr>
      <w:r>
        <w:rPr>
          <w:rFonts w:hint="eastAsia" w:ascii="宋体" w:hAnsi="宋体" w:cs="宋体"/>
          <w:b/>
          <w:bCs/>
          <w:sz w:val="24"/>
          <w:highlight w:val="none"/>
        </w:rPr>
        <w:t>10、诉讼相关费用承担</w:t>
      </w:r>
    </w:p>
    <w:p w14:paraId="70B70D93">
      <w:pPr>
        <w:pStyle w:val="37"/>
        <w:pageBreakBefore w:val="0"/>
        <w:kinsoku/>
        <w:wordWrap/>
        <w:topLinePunct w:val="0"/>
        <w:bidi w:val="0"/>
        <w:snapToGrid/>
        <w:spacing w:line="240" w:lineRule="auto"/>
        <w:ind w:firstLine="480" w:firstLineChars="200"/>
        <w:rPr>
          <w:rFonts w:hint="eastAsia" w:ascii="宋体" w:hAnsi="宋体" w:cs="宋体"/>
          <w:sz w:val="24"/>
          <w:highlight w:val="none"/>
        </w:rPr>
      </w:pPr>
      <w:r>
        <w:rPr>
          <w:rFonts w:hint="eastAsia" w:ascii="宋体" w:hAnsi="宋体" w:cs="宋体"/>
          <w:sz w:val="24"/>
          <w:highlight w:val="none"/>
        </w:rPr>
        <w:t>若因成交供应商未履行本项目合同项下义务导致采购人所产生的一切损失（包括但不限于人身财产的损失、律师费、诉讼费、保全费、鉴定费等），均由成交供应商承担赔偿责任。</w:t>
      </w:r>
    </w:p>
    <w:p w14:paraId="2A3AA3BA">
      <w:pPr>
        <w:pStyle w:val="37"/>
        <w:pageBreakBefore w:val="0"/>
        <w:kinsoku/>
        <w:wordWrap/>
        <w:topLinePunct w:val="0"/>
        <w:bidi w:val="0"/>
        <w:snapToGrid/>
        <w:spacing w:line="240" w:lineRule="auto"/>
        <w:ind w:firstLine="482" w:firstLineChars="200"/>
        <w:rPr>
          <w:rFonts w:hint="eastAsia" w:ascii="宋体" w:hAnsi="宋体" w:cs="宋体"/>
          <w:b/>
          <w:bCs/>
          <w:sz w:val="24"/>
          <w:highlight w:val="none"/>
        </w:rPr>
      </w:pPr>
      <w:r>
        <w:rPr>
          <w:rFonts w:hint="eastAsia" w:ascii="宋体" w:hAnsi="宋体" w:cs="宋体"/>
          <w:b/>
          <w:bCs/>
          <w:sz w:val="24"/>
          <w:highlight w:val="none"/>
        </w:rPr>
        <w:t>11、违约终止合同</w:t>
      </w:r>
    </w:p>
    <w:p w14:paraId="2D5B6F59">
      <w:pPr>
        <w:pStyle w:val="37"/>
        <w:pageBreakBefore w:val="0"/>
        <w:kinsoku/>
        <w:wordWrap/>
        <w:topLinePunct w:val="0"/>
        <w:bidi w:val="0"/>
        <w:snapToGrid/>
        <w:spacing w:line="240" w:lineRule="auto"/>
        <w:ind w:firstLine="480" w:firstLineChars="200"/>
        <w:rPr>
          <w:rFonts w:hint="eastAsia" w:ascii="宋体" w:hAnsi="宋体" w:cs="宋体"/>
          <w:sz w:val="24"/>
          <w:highlight w:val="none"/>
        </w:rPr>
      </w:pPr>
      <w:r>
        <w:rPr>
          <w:rFonts w:hint="eastAsia" w:ascii="宋体" w:hAnsi="宋体" w:cs="宋体"/>
          <w:sz w:val="24"/>
          <w:highlight w:val="none"/>
        </w:rPr>
        <w:t>在合同履行期间，若遇政府部门或上级单位出台有关该项目的政策调整，继续履行合同违反相关政策文件要求的，采购人须提前5个工作日通知成交供应商终止合同，因此造成的合同解除采购人不承担违约责任。</w:t>
      </w:r>
    </w:p>
    <w:p w14:paraId="75BD107C">
      <w:pPr>
        <w:pStyle w:val="37"/>
        <w:pageBreakBefore w:val="0"/>
        <w:kinsoku/>
        <w:wordWrap/>
        <w:topLinePunct w:val="0"/>
        <w:bidi w:val="0"/>
        <w:snapToGrid/>
        <w:spacing w:line="240" w:lineRule="auto"/>
        <w:ind w:firstLine="482" w:firstLineChars="200"/>
        <w:rPr>
          <w:rFonts w:hint="eastAsia" w:ascii="宋体" w:hAnsi="宋体" w:cs="宋体"/>
          <w:b/>
          <w:bCs/>
          <w:sz w:val="24"/>
          <w:highlight w:val="none"/>
        </w:rPr>
      </w:pPr>
      <w:r>
        <w:rPr>
          <w:rFonts w:hint="eastAsia" w:ascii="宋体" w:hAnsi="宋体" w:cs="宋体"/>
          <w:b/>
          <w:bCs/>
          <w:sz w:val="24"/>
          <w:highlight w:val="none"/>
        </w:rPr>
        <w:t>12、不可抗力</w:t>
      </w:r>
    </w:p>
    <w:p w14:paraId="0D5C7814">
      <w:pPr>
        <w:pStyle w:val="37"/>
        <w:pageBreakBefore w:val="0"/>
        <w:kinsoku/>
        <w:wordWrap/>
        <w:topLinePunct w:val="0"/>
        <w:bidi w:val="0"/>
        <w:snapToGrid/>
        <w:spacing w:line="240" w:lineRule="auto"/>
        <w:ind w:firstLine="480" w:firstLineChars="200"/>
        <w:rPr>
          <w:rFonts w:hint="eastAsia" w:ascii="宋体" w:hAnsi="宋体" w:cs="宋体"/>
          <w:sz w:val="24"/>
          <w:highlight w:val="none"/>
        </w:rPr>
      </w:pPr>
      <w:r>
        <w:rPr>
          <w:rFonts w:hint="eastAsia" w:ascii="宋体" w:hAnsi="宋体" w:cs="宋体"/>
          <w:sz w:val="24"/>
          <w:highlight w:val="none"/>
        </w:rPr>
        <w:t>12.1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3B3347A2">
      <w:pPr>
        <w:pStyle w:val="37"/>
        <w:pageBreakBefore w:val="0"/>
        <w:kinsoku/>
        <w:wordWrap/>
        <w:topLinePunct w:val="0"/>
        <w:bidi w:val="0"/>
        <w:snapToGrid/>
        <w:spacing w:line="240" w:lineRule="auto"/>
        <w:ind w:firstLine="480" w:firstLineChars="200"/>
        <w:rPr>
          <w:rFonts w:hint="eastAsia" w:ascii="宋体" w:hAnsi="宋体" w:cs="宋体"/>
          <w:sz w:val="24"/>
          <w:highlight w:val="none"/>
        </w:rPr>
      </w:pPr>
      <w:r>
        <w:rPr>
          <w:rFonts w:hint="eastAsia" w:ascii="宋体" w:hAnsi="宋体" w:cs="宋体"/>
          <w:sz w:val="24"/>
          <w:highlight w:val="none"/>
        </w:rPr>
        <w:t>12.2合同中的不可抗力指不能预见、不能避免并不能克服的客观情况。包括但不限于：自然灾害如地震、台风、洪水、火灾及政府行为、法律规定或其适用的变化或者其他任何无法预见、避免或者控制的事件。</w:t>
      </w:r>
    </w:p>
    <w:p w14:paraId="0487A441">
      <w:pPr>
        <w:pStyle w:val="37"/>
        <w:pageBreakBefore w:val="0"/>
        <w:kinsoku/>
        <w:wordWrap/>
        <w:topLinePunct w:val="0"/>
        <w:bidi w:val="0"/>
        <w:snapToGrid/>
        <w:spacing w:line="240" w:lineRule="auto"/>
        <w:ind w:firstLine="482" w:firstLineChars="200"/>
        <w:rPr>
          <w:rFonts w:hint="eastAsia" w:ascii="宋体" w:hAnsi="宋体" w:cs="宋体"/>
          <w:b/>
          <w:bCs/>
          <w:sz w:val="24"/>
          <w:highlight w:val="none"/>
        </w:rPr>
      </w:pPr>
      <w:r>
        <w:rPr>
          <w:rFonts w:hint="eastAsia" w:ascii="宋体" w:hAnsi="宋体" w:cs="宋体"/>
          <w:b/>
          <w:bCs/>
          <w:sz w:val="24"/>
          <w:highlight w:val="none"/>
        </w:rPr>
        <w:t>13、专利权及知识产权</w:t>
      </w:r>
    </w:p>
    <w:p w14:paraId="1F5DB7D2">
      <w:pPr>
        <w:pStyle w:val="37"/>
        <w:pageBreakBefore w:val="0"/>
        <w:kinsoku/>
        <w:wordWrap/>
        <w:topLinePunct w:val="0"/>
        <w:bidi w:val="0"/>
        <w:snapToGrid/>
        <w:spacing w:line="240" w:lineRule="auto"/>
        <w:ind w:firstLine="480" w:firstLineChars="200"/>
        <w:rPr>
          <w:rFonts w:hint="eastAsia" w:ascii="宋体" w:hAnsi="宋体" w:cs="宋体"/>
          <w:sz w:val="24"/>
          <w:highlight w:val="none"/>
        </w:rPr>
      </w:pPr>
      <w:r>
        <w:rPr>
          <w:rFonts w:hint="eastAsia" w:ascii="宋体" w:hAnsi="宋体" w:cs="宋体"/>
          <w:sz w:val="24"/>
          <w:highlight w:val="none"/>
        </w:rPr>
        <w:t>成交供应商须保障采购人在使用该货物或其任何一部分时不受到第三方关于侵犯专利权、商标权或工业设计权等知识产权的指控。如果任何第三方提出侵权指控与采购人无关，成交供应商须与第三方交涉并承担可能发生的责任与一切费用。如采购人因此而遭致损失的，成交供应商应赔偿该损失。</w:t>
      </w:r>
    </w:p>
    <w:p w14:paraId="22969B7E">
      <w:pPr>
        <w:pStyle w:val="37"/>
        <w:pageBreakBefore w:val="0"/>
        <w:kinsoku/>
        <w:wordWrap/>
        <w:topLinePunct w:val="0"/>
        <w:bidi w:val="0"/>
        <w:snapToGrid/>
        <w:spacing w:line="240" w:lineRule="auto"/>
        <w:ind w:firstLine="482" w:firstLineChars="200"/>
        <w:rPr>
          <w:rFonts w:hint="eastAsia" w:ascii="宋体" w:hAnsi="宋体" w:cs="宋体"/>
          <w:b/>
          <w:bCs/>
          <w:sz w:val="24"/>
          <w:highlight w:val="none"/>
        </w:rPr>
      </w:pPr>
      <w:r>
        <w:rPr>
          <w:rFonts w:hint="eastAsia" w:ascii="宋体" w:hAnsi="宋体" w:cs="宋体"/>
          <w:b/>
          <w:bCs/>
          <w:sz w:val="24"/>
          <w:highlight w:val="none"/>
        </w:rPr>
        <w:t>14、保密条款</w:t>
      </w:r>
    </w:p>
    <w:p w14:paraId="109273B5">
      <w:pPr>
        <w:pStyle w:val="37"/>
        <w:pageBreakBefore w:val="0"/>
        <w:kinsoku/>
        <w:wordWrap/>
        <w:topLinePunct w:val="0"/>
        <w:bidi w:val="0"/>
        <w:snapToGrid/>
        <w:spacing w:line="240" w:lineRule="auto"/>
        <w:ind w:firstLine="480" w:firstLineChars="200"/>
        <w:rPr>
          <w:rFonts w:hint="eastAsia" w:ascii="宋体" w:hAnsi="宋体" w:cs="宋体"/>
          <w:sz w:val="24"/>
          <w:highlight w:val="none"/>
        </w:rPr>
      </w:pPr>
      <w:r>
        <w:rPr>
          <w:rFonts w:hint="eastAsia" w:ascii="宋体" w:hAnsi="宋体" w:cs="宋体"/>
          <w:sz w:val="24"/>
          <w:highlight w:val="none"/>
        </w:rPr>
        <w:t>14.1成交供应商应当对本合同的内容、因履行本合同或在本合同期间知悉的或收到的采购人的财务、技术、产品信息、民警资料或其他工作上的文件资料、工作内容等予以保密，不得向本合同以外的任何第三方披露，签订并严格执行《单位保密承诺书》；成交供应商进入采购人工作区域的工作人员需签订《个人保密承诺书》，严格履行保密义务。</w:t>
      </w:r>
    </w:p>
    <w:p w14:paraId="41E9C6D4">
      <w:pPr>
        <w:pStyle w:val="37"/>
        <w:pageBreakBefore w:val="0"/>
        <w:kinsoku/>
        <w:wordWrap/>
        <w:topLinePunct w:val="0"/>
        <w:bidi w:val="0"/>
        <w:snapToGrid/>
        <w:spacing w:line="240" w:lineRule="auto"/>
        <w:ind w:firstLine="480" w:firstLineChars="200"/>
        <w:rPr>
          <w:rFonts w:hint="eastAsia" w:ascii="宋体" w:hAnsi="宋体" w:cs="宋体"/>
          <w:sz w:val="24"/>
          <w:highlight w:val="none"/>
        </w:rPr>
      </w:pPr>
      <w:r>
        <w:rPr>
          <w:rFonts w:hint="eastAsia" w:ascii="宋体" w:hAnsi="宋体" w:cs="宋体"/>
          <w:sz w:val="24"/>
          <w:highlight w:val="none"/>
        </w:rPr>
        <w:t>14.2成交供应商违反本条约定泄露采购人的涉密信息的，应承担相应的法律责任，造成采购人损失的，成交供应商应当依法承担赔偿责任。</w:t>
      </w:r>
    </w:p>
    <w:p w14:paraId="7811DEC6">
      <w:pPr>
        <w:pStyle w:val="37"/>
        <w:pageBreakBefore w:val="0"/>
        <w:kinsoku/>
        <w:wordWrap/>
        <w:topLinePunct w:val="0"/>
        <w:bidi w:val="0"/>
        <w:snapToGrid/>
        <w:spacing w:line="240" w:lineRule="auto"/>
        <w:ind w:firstLine="480" w:firstLineChars="200"/>
        <w:rPr>
          <w:rFonts w:hint="eastAsia" w:ascii="宋体" w:hAnsi="宋体" w:cs="宋体"/>
          <w:sz w:val="24"/>
          <w:highlight w:val="none"/>
        </w:rPr>
      </w:pPr>
      <w:r>
        <w:rPr>
          <w:rFonts w:hint="eastAsia" w:ascii="宋体" w:hAnsi="宋体" w:cs="宋体"/>
          <w:sz w:val="24"/>
          <w:highlight w:val="none"/>
        </w:rPr>
        <w:t>14.3本条款不因合同届满或解除而失效。</w:t>
      </w:r>
    </w:p>
    <w:p w14:paraId="36DFE214">
      <w:pPr>
        <w:pStyle w:val="37"/>
        <w:pageBreakBefore w:val="0"/>
        <w:kinsoku/>
        <w:wordWrap/>
        <w:topLinePunct w:val="0"/>
        <w:bidi w:val="0"/>
        <w:snapToGrid/>
        <w:spacing w:line="240" w:lineRule="auto"/>
        <w:ind w:firstLine="482" w:firstLineChars="200"/>
        <w:rPr>
          <w:rFonts w:hint="eastAsia" w:ascii="宋体" w:hAnsi="宋体" w:cs="宋体"/>
          <w:b/>
          <w:bCs/>
          <w:sz w:val="24"/>
          <w:highlight w:val="none"/>
        </w:rPr>
      </w:pPr>
      <w:r>
        <w:rPr>
          <w:rFonts w:hint="eastAsia" w:ascii="宋体" w:hAnsi="宋体" w:cs="宋体"/>
          <w:b/>
          <w:bCs/>
          <w:sz w:val="24"/>
          <w:highlight w:val="none"/>
        </w:rPr>
        <w:t>15、廉政条款</w:t>
      </w:r>
    </w:p>
    <w:p w14:paraId="1BB8A7FA">
      <w:pPr>
        <w:pStyle w:val="37"/>
        <w:pageBreakBefore w:val="0"/>
        <w:kinsoku/>
        <w:wordWrap/>
        <w:topLinePunct w:val="0"/>
        <w:bidi w:val="0"/>
        <w:snapToGrid/>
        <w:spacing w:line="240" w:lineRule="auto"/>
        <w:ind w:firstLine="480" w:firstLineChars="200"/>
        <w:rPr>
          <w:rFonts w:hint="eastAsia" w:ascii="宋体" w:hAnsi="宋体" w:cs="宋体"/>
          <w:sz w:val="24"/>
          <w:highlight w:val="none"/>
        </w:rPr>
      </w:pPr>
      <w:r>
        <w:rPr>
          <w:rFonts w:hint="eastAsia" w:ascii="宋体" w:hAnsi="宋体" w:cs="宋体"/>
          <w:sz w:val="24"/>
          <w:highlight w:val="none"/>
        </w:rPr>
        <w:t>成交供应商及其工作人员不得有以任何形式行贿采购人工作人员的行为，若发现并被核查属实的，采购人有权解除合同且不退还履约保证金，情节严重的，成交供应商及其工作人员还要承担相应的法律责任；采购人及其工作人员不得索要或接受成交供应商的礼金及吃请等，如有违反廉政纪律等行为的，依据有关规定给予党纪、政纪或组织处理，情节严重的，还应承担相应的法律责任。</w:t>
      </w:r>
    </w:p>
    <w:p w14:paraId="42436554">
      <w:pPr>
        <w:pStyle w:val="18"/>
        <w:pageBreakBefore w:val="0"/>
        <w:kinsoku/>
        <w:wordWrap/>
        <w:topLinePunct w:val="0"/>
        <w:bidi w:val="0"/>
        <w:snapToGrid/>
        <w:spacing w:before="0" w:beforeAutospacing="0" w:after="0" w:afterAutospacing="0" w:line="240" w:lineRule="auto"/>
        <w:ind w:firstLine="482" w:firstLineChars="200"/>
        <w:rPr>
          <w:rFonts w:hint="eastAsia"/>
          <w:highlight w:val="none"/>
          <w:lang w:val="zh-TW"/>
        </w:rPr>
      </w:pPr>
      <w:r>
        <w:rPr>
          <w:rStyle w:val="25"/>
          <w:rFonts w:hint="eastAsia"/>
          <w:highlight w:val="none"/>
        </w:rPr>
        <w:t>16、特殊要求：</w:t>
      </w:r>
    </w:p>
    <w:p w14:paraId="62E4778A">
      <w:pPr>
        <w:numPr>
          <w:ilvl w:val="0"/>
          <w:numId w:val="0"/>
        </w:numPr>
        <w:spacing w:line="240" w:lineRule="auto"/>
        <w:ind w:firstLine="480" w:firstLineChars="200"/>
        <w:rPr>
          <w:rFonts w:hint="eastAsia" w:ascii="宋体" w:hAnsi="宋体" w:eastAsia="宋体" w:cs="宋体"/>
          <w:b w:val="0"/>
          <w:bCs w:val="0"/>
          <w:kern w:val="28"/>
          <w:sz w:val="24"/>
          <w:szCs w:val="20"/>
          <w:highlight w:val="none"/>
        </w:rPr>
      </w:pPr>
      <w:r>
        <w:rPr>
          <w:rFonts w:hint="eastAsia" w:ascii="宋体" w:hAnsi="宋体" w:eastAsia="宋体" w:cs="宋体"/>
          <w:kern w:val="28"/>
          <w:sz w:val="24"/>
          <w:szCs w:val="20"/>
          <w:highlight w:val="none"/>
          <w:lang w:val="en-US" w:eastAsia="zh-CN"/>
        </w:rPr>
        <w:t>采购人为国家监管机关</w:t>
      </w:r>
      <w:r>
        <w:rPr>
          <w:rFonts w:hint="eastAsia" w:ascii="宋体" w:hAnsi="宋体" w:eastAsia="宋体" w:cs="宋体"/>
          <w:kern w:val="28"/>
          <w:sz w:val="24"/>
          <w:szCs w:val="20"/>
          <w:highlight w:val="none"/>
          <w:lang w:val="en-US"/>
        </w:rPr>
        <w:t>，成交供应商必须遵守国家法律及采购人有关保密、安全的规章制度，不得向外界透露有关</w:t>
      </w:r>
      <w:r>
        <w:rPr>
          <w:rFonts w:hint="eastAsia" w:ascii="宋体" w:hAnsi="宋体" w:eastAsia="宋体" w:cs="宋体"/>
          <w:kern w:val="28"/>
          <w:sz w:val="24"/>
          <w:szCs w:val="20"/>
          <w:highlight w:val="none"/>
          <w:lang w:val="en-US" w:eastAsia="zh-CN"/>
        </w:rPr>
        <w:t>采购人</w:t>
      </w:r>
      <w:r>
        <w:rPr>
          <w:rFonts w:hint="eastAsia" w:ascii="宋体" w:hAnsi="宋体" w:eastAsia="宋体" w:cs="宋体"/>
          <w:kern w:val="28"/>
          <w:sz w:val="24"/>
          <w:szCs w:val="20"/>
          <w:highlight w:val="none"/>
          <w:lang w:val="en-US"/>
        </w:rPr>
        <w:t>的信息。未经</w:t>
      </w:r>
      <w:r>
        <w:rPr>
          <w:rFonts w:hint="eastAsia" w:ascii="宋体" w:hAnsi="宋体" w:eastAsia="宋体" w:cs="宋体"/>
          <w:kern w:val="28"/>
          <w:sz w:val="24"/>
          <w:szCs w:val="20"/>
          <w:highlight w:val="none"/>
          <w:lang w:val="en-US" w:eastAsia="zh-CN"/>
        </w:rPr>
        <w:t>采购人</w:t>
      </w:r>
      <w:r>
        <w:rPr>
          <w:rFonts w:hint="eastAsia" w:ascii="宋体" w:hAnsi="宋体" w:eastAsia="宋体" w:cs="宋体"/>
          <w:kern w:val="28"/>
          <w:sz w:val="24"/>
          <w:szCs w:val="20"/>
          <w:highlight w:val="none"/>
          <w:lang w:val="en-US"/>
        </w:rPr>
        <w:t>书面确认，不得将</w:t>
      </w:r>
      <w:r>
        <w:rPr>
          <w:rFonts w:hint="eastAsia" w:ascii="宋体" w:hAnsi="宋体" w:eastAsia="宋体" w:cs="宋体"/>
          <w:kern w:val="28"/>
          <w:sz w:val="24"/>
          <w:szCs w:val="20"/>
          <w:highlight w:val="none"/>
          <w:lang w:val="en-US" w:eastAsia="zh-CN"/>
        </w:rPr>
        <w:t>采购人</w:t>
      </w:r>
      <w:r>
        <w:rPr>
          <w:rFonts w:hint="eastAsia" w:ascii="宋体" w:hAnsi="宋体" w:eastAsia="宋体" w:cs="宋体"/>
          <w:kern w:val="28"/>
          <w:sz w:val="24"/>
          <w:szCs w:val="20"/>
          <w:highlight w:val="none"/>
          <w:lang w:val="en-US"/>
        </w:rPr>
        <w:t>的财务、技术、产品信息、工作人员资料或其他工作上的文件资料、工作内容、建筑物及构造、场所等以微信、微博、抖音等方式向合同以外的任何第三方披露、发布、公开。成交供应商的送货人员、安装施工人员进入</w:t>
      </w:r>
      <w:r>
        <w:rPr>
          <w:rFonts w:hint="eastAsia" w:ascii="宋体" w:hAnsi="宋体" w:eastAsia="宋体" w:cs="宋体"/>
          <w:kern w:val="28"/>
          <w:sz w:val="24"/>
          <w:szCs w:val="20"/>
          <w:highlight w:val="none"/>
          <w:lang w:val="en-US" w:eastAsia="zh-CN"/>
        </w:rPr>
        <w:t>采购人</w:t>
      </w:r>
      <w:r>
        <w:rPr>
          <w:rFonts w:hint="eastAsia" w:ascii="宋体" w:hAnsi="宋体" w:eastAsia="宋体" w:cs="宋体"/>
          <w:kern w:val="28"/>
          <w:sz w:val="24"/>
          <w:szCs w:val="20"/>
          <w:highlight w:val="none"/>
          <w:lang w:val="en-US"/>
        </w:rPr>
        <w:t>指定场地时不得携带手机、对讲机等通讯工具，不得携带摄像机、照相机等摄影器材，不得携带收音机、MP3、MP4等视听设备，不得携带移动硬盘、U盘等存储设备，不得携带香烟、打火机等火源，不得携带现金等有价证券，不得携带与本项目安装施工无关的其它物品。不得接近无关人员，不得与无关人员聊天，不得四处走动，不得为无关人员捎带、传递任何物品。如发现网上竞价成交人存在以上任一情形的，按人民币50000元支付违约金。出现第二次，采购人将终止合同并不予退还履约保证金。若造成严重后果，采购人将依法追究法律责任。</w:t>
      </w:r>
    </w:p>
    <w:p w14:paraId="27555D81">
      <w:pPr>
        <w:pStyle w:val="37"/>
        <w:pageBreakBefore w:val="0"/>
        <w:kinsoku/>
        <w:wordWrap/>
        <w:topLinePunct w:val="0"/>
        <w:bidi w:val="0"/>
        <w:snapToGrid/>
        <w:spacing w:line="240" w:lineRule="auto"/>
        <w:ind w:firstLine="482" w:firstLineChars="200"/>
        <w:rPr>
          <w:rFonts w:hint="eastAsia" w:ascii="宋体" w:hAnsi="宋体" w:cs="宋体"/>
          <w:b/>
          <w:bCs/>
          <w:sz w:val="24"/>
          <w:highlight w:val="none"/>
        </w:rPr>
      </w:pPr>
      <w:r>
        <w:rPr>
          <w:rFonts w:hint="eastAsia" w:ascii="宋体" w:hAnsi="宋体" w:cs="宋体"/>
          <w:b/>
          <w:bCs/>
          <w:sz w:val="24"/>
          <w:highlight w:val="none"/>
        </w:rPr>
        <w:t>17、合同纠纷处理方式</w:t>
      </w:r>
    </w:p>
    <w:p w14:paraId="75C74613">
      <w:pPr>
        <w:pStyle w:val="37"/>
        <w:pageBreakBefore w:val="0"/>
        <w:kinsoku/>
        <w:wordWrap/>
        <w:topLinePunct w:val="0"/>
        <w:bidi w:val="0"/>
        <w:snapToGrid/>
        <w:spacing w:line="240" w:lineRule="auto"/>
        <w:ind w:firstLine="480" w:firstLineChars="200"/>
        <w:rPr>
          <w:rFonts w:hint="eastAsia" w:ascii="宋体" w:hAnsi="宋体" w:cs="宋体"/>
          <w:sz w:val="24"/>
          <w:highlight w:val="none"/>
        </w:rPr>
      </w:pPr>
      <w:r>
        <w:rPr>
          <w:rFonts w:hint="eastAsia" w:ascii="宋体" w:hAnsi="宋体" w:cs="宋体"/>
          <w:sz w:val="24"/>
          <w:highlight w:val="none"/>
        </w:rPr>
        <w:t>17.1合同争议处理方式</w:t>
      </w:r>
    </w:p>
    <w:p w14:paraId="1451B9CF">
      <w:pPr>
        <w:pStyle w:val="37"/>
        <w:pageBreakBefore w:val="0"/>
        <w:kinsoku/>
        <w:wordWrap/>
        <w:topLinePunct w:val="0"/>
        <w:bidi w:val="0"/>
        <w:snapToGrid/>
        <w:spacing w:line="240" w:lineRule="auto"/>
        <w:ind w:firstLine="480" w:firstLineChars="200"/>
        <w:rPr>
          <w:rFonts w:hint="eastAsia" w:ascii="宋体" w:hAnsi="宋体" w:cs="宋体"/>
          <w:sz w:val="24"/>
          <w:highlight w:val="none"/>
        </w:rPr>
      </w:pPr>
      <w:r>
        <w:rPr>
          <w:rFonts w:hint="eastAsia" w:ascii="宋体" w:hAnsi="宋体" w:cs="宋体"/>
          <w:sz w:val="24"/>
          <w:highlight w:val="none"/>
        </w:rPr>
        <w:t>采购人与成交供应商必须认真履行合同条款。因合同或与合同有关的一切事项发生争议，由双方友好协商解决，协商不成的，任何一方均可向采购人所在地人民法院提起诉讼。</w:t>
      </w:r>
    </w:p>
    <w:p w14:paraId="376125F9">
      <w:pPr>
        <w:pStyle w:val="37"/>
        <w:pageBreakBefore w:val="0"/>
        <w:kinsoku/>
        <w:wordWrap/>
        <w:topLinePunct w:val="0"/>
        <w:bidi w:val="0"/>
        <w:snapToGrid/>
        <w:spacing w:line="240" w:lineRule="auto"/>
        <w:ind w:firstLine="480" w:firstLineChars="200"/>
        <w:rPr>
          <w:rFonts w:hint="eastAsia" w:ascii="宋体" w:hAnsi="宋体" w:cs="宋体"/>
          <w:sz w:val="24"/>
          <w:highlight w:val="none"/>
        </w:rPr>
      </w:pPr>
      <w:r>
        <w:rPr>
          <w:rFonts w:hint="eastAsia" w:ascii="宋体" w:hAnsi="宋体" w:cs="宋体"/>
          <w:sz w:val="24"/>
          <w:highlight w:val="none"/>
        </w:rPr>
        <w:t>17.2合同补充和修改</w:t>
      </w:r>
    </w:p>
    <w:p w14:paraId="3A792C9C">
      <w:pPr>
        <w:pStyle w:val="37"/>
        <w:pageBreakBefore w:val="0"/>
        <w:kinsoku/>
        <w:wordWrap/>
        <w:topLinePunct w:val="0"/>
        <w:bidi w:val="0"/>
        <w:snapToGrid/>
        <w:spacing w:line="240" w:lineRule="auto"/>
        <w:ind w:firstLine="480" w:firstLineChars="200"/>
        <w:rPr>
          <w:rFonts w:hint="eastAsia" w:ascii="宋体" w:hAnsi="宋体" w:cs="宋体"/>
          <w:sz w:val="24"/>
          <w:highlight w:val="none"/>
        </w:rPr>
      </w:pPr>
      <w:r>
        <w:rPr>
          <w:rFonts w:hint="eastAsia" w:ascii="宋体" w:hAnsi="宋体" w:cs="宋体"/>
          <w:sz w:val="24"/>
          <w:highlight w:val="none"/>
        </w:rPr>
        <w:t>本合同生效后，双方对合同内容的变更或补充应采取书面形式，并经双方签字并盖章确认。</w:t>
      </w:r>
    </w:p>
    <w:p w14:paraId="436F9E3E">
      <w:pPr>
        <w:widowControl/>
        <w:spacing w:before="0" w:beforeAutospacing="0" w:after="0" w:afterAutospacing="0" w:line="240" w:lineRule="auto"/>
        <w:ind w:firstLine="482" w:firstLineChars="200"/>
        <w:jc w:val="both"/>
        <w:rPr>
          <w:rFonts w:ascii="宋体" w:hAnsi="宋体" w:eastAsia="宋体" w:cs="宋体"/>
          <w:b/>
          <w:bCs/>
          <w:color w:val="000000"/>
          <w:kern w:val="0"/>
          <w:sz w:val="24"/>
          <w:szCs w:val="24"/>
          <w:lang w:val="zh-TW" w:eastAsia="zh-CN" w:bidi="ar-SA"/>
        </w:rPr>
      </w:pPr>
      <w:r>
        <w:rPr>
          <w:rFonts w:hint="eastAsia" w:ascii="宋体" w:hAnsi="宋体" w:eastAsia="宋体" w:cs="宋体"/>
          <w:b/>
          <w:bCs/>
          <w:color w:val="000000"/>
          <w:kern w:val="0"/>
          <w:sz w:val="24"/>
          <w:szCs w:val="24"/>
          <w:lang w:val="en-US" w:eastAsia="zh-CN" w:bidi="ar-SA"/>
        </w:rPr>
        <w:t>四</w:t>
      </w:r>
      <w:r>
        <w:rPr>
          <w:rFonts w:hint="eastAsia" w:ascii="宋体" w:hAnsi="宋体" w:eastAsia="宋体" w:cs="宋体"/>
          <w:b/>
          <w:bCs/>
          <w:color w:val="000000"/>
          <w:kern w:val="0"/>
          <w:sz w:val="24"/>
          <w:szCs w:val="24"/>
          <w:lang w:val="zh-TW" w:eastAsia="zh-CN" w:bidi="ar-SA"/>
        </w:rPr>
        <w:t>、其他要求</w:t>
      </w:r>
    </w:p>
    <w:p w14:paraId="38F24BA1">
      <w:pPr>
        <w:pStyle w:val="6"/>
        <w:spacing w:line="240" w:lineRule="auto"/>
        <w:ind w:firstLine="480" w:firstLineChars="200"/>
        <w:rPr>
          <w:rFonts w:hint="eastAsia" w:eastAsia="宋体" w:cs="新宋体"/>
          <w:color w:val="000000"/>
          <w:sz w:val="24"/>
        </w:rPr>
      </w:pPr>
      <w:r>
        <w:rPr>
          <w:rFonts w:hint="eastAsia" w:ascii="宋体" w:hAnsi="宋体" w:eastAsia="宋体" w:cs="宋体"/>
          <w:sz w:val="24"/>
          <w:szCs w:val="24"/>
        </w:rPr>
        <w:t>1、</w:t>
      </w:r>
      <w:r>
        <w:rPr>
          <w:rFonts w:hint="eastAsia" w:eastAsia="宋体" w:cs="新宋体"/>
          <w:sz w:val="24"/>
        </w:rPr>
        <w:t>除竞价文件另有规定外，若出现有关法律、法规和规章有强制性规定但竞价文</w:t>
      </w:r>
      <w:r>
        <w:rPr>
          <w:rFonts w:hint="eastAsia" w:eastAsia="宋体" w:cs="新宋体"/>
          <w:color w:val="000000"/>
          <w:sz w:val="24"/>
        </w:rPr>
        <w:t>件未列明的情形，则供应商应按照有关法律、法规和规章强制性规定执行。</w:t>
      </w:r>
    </w:p>
    <w:p w14:paraId="529B5689">
      <w:pPr>
        <w:widowControl/>
        <w:spacing w:before="0" w:beforeAutospacing="0" w:after="0" w:afterAutospacing="0" w:line="240" w:lineRule="auto"/>
        <w:ind w:firstLine="482" w:firstLineChars="200"/>
        <w:jc w:val="both"/>
        <w:rPr>
          <w:rFonts w:hint="eastAsia" w:ascii="宋体" w:hAnsi="宋体" w:eastAsia="宋体" w:cs="新宋体"/>
          <w:b/>
          <w:color w:val="000000"/>
          <w:kern w:val="2"/>
          <w:sz w:val="24"/>
          <w:szCs w:val="24"/>
          <w:lang w:val="en-US" w:eastAsia="zh-CN" w:bidi="ar-SA"/>
        </w:rPr>
      </w:pPr>
      <w:r>
        <w:rPr>
          <w:rFonts w:hint="eastAsia" w:ascii="宋体" w:hAnsi="宋体" w:eastAsia="宋体" w:cs="新宋体"/>
          <w:b/>
          <w:color w:val="000000"/>
          <w:kern w:val="2"/>
          <w:sz w:val="24"/>
          <w:szCs w:val="24"/>
          <w:lang w:val="en-US" w:eastAsia="zh-CN" w:bidi="ar-SA"/>
        </w:rPr>
        <w:t>2、供应商提供产品（或服务）的技术性能（或服务要求）必须符合或优于竞价文件的要求，否则报价无效。</w:t>
      </w:r>
    </w:p>
    <w:p w14:paraId="1B91D75B">
      <w:pPr>
        <w:widowControl/>
        <w:spacing w:before="0" w:beforeAutospacing="0" w:after="0" w:afterAutospacing="0" w:line="240" w:lineRule="auto"/>
        <w:ind w:firstLine="482" w:firstLineChars="200"/>
        <w:jc w:val="both"/>
        <w:rPr>
          <w:rFonts w:hint="eastAsia" w:ascii="宋体" w:hAnsi="宋体" w:eastAsia="宋体" w:cs="新宋体"/>
          <w:b/>
          <w:color w:val="000000"/>
          <w:kern w:val="2"/>
          <w:sz w:val="24"/>
          <w:szCs w:val="24"/>
          <w:lang w:val="en-US" w:eastAsia="zh-CN" w:bidi="ar-SA"/>
        </w:rPr>
      </w:pPr>
      <w:r>
        <w:rPr>
          <w:rFonts w:hint="eastAsia" w:ascii="宋体" w:hAnsi="宋体" w:eastAsia="宋体" w:cs="新宋体"/>
          <w:b/>
          <w:color w:val="000000"/>
          <w:kern w:val="2"/>
          <w:sz w:val="24"/>
          <w:szCs w:val="24"/>
          <w:lang w:val="en-US" w:eastAsia="zh-CN" w:bidi="ar-SA"/>
        </w:rPr>
        <w:t>3、供应商应完全响应竞价文件要求，有任何负偏离应明确阐述，未作说明项视为满足竞价文件要求；要求提供证明材料的须提供证明材料，否则视为不满足要求。</w:t>
      </w:r>
    </w:p>
    <w:p w14:paraId="254ECC3F">
      <w:pPr>
        <w:pStyle w:val="6"/>
        <w:spacing w:line="240" w:lineRule="auto"/>
        <w:ind w:firstLine="480" w:firstLineChars="200"/>
        <w:rPr>
          <w:rFonts w:hint="eastAsia" w:ascii="宋体" w:hAnsi="宋体" w:eastAsia="宋体" w:cs="新宋体"/>
          <w:color w:val="000000"/>
          <w:sz w:val="24"/>
          <w:szCs w:val="24"/>
        </w:rPr>
      </w:pPr>
      <w:r>
        <w:rPr>
          <w:rFonts w:hint="eastAsia" w:ascii="宋体" w:hAnsi="宋体" w:eastAsia="宋体" w:cs="新宋体"/>
          <w:color w:val="000000"/>
          <w:sz w:val="24"/>
          <w:szCs w:val="24"/>
        </w:rPr>
        <w:t>4、供应商须详细审查全部竞价文件，包括修改文件（如有的话）和有关附件，并自行承担因对全部竞价文件理解不正确或误解而产生的相应后果。</w:t>
      </w:r>
    </w:p>
    <w:p w14:paraId="564E1BEA">
      <w:pPr>
        <w:pStyle w:val="6"/>
        <w:spacing w:line="240" w:lineRule="auto"/>
        <w:ind w:firstLine="482" w:firstLineChars="200"/>
        <w:rPr>
          <w:rFonts w:hint="eastAsia" w:ascii="宋体" w:hAnsi="宋体" w:eastAsia="宋体" w:cs="新宋体"/>
          <w:b/>
          <w:color w:val="000000"/>
          <w:sz w:val="24"/>
          <w:szCs w:val="24"/>
        </w:rPr>
      </w:pPr>
      <w:r>
        <w:rPr>
          <w:rFonts w:hint="eastAsia" w:ascii="宋体" w:hAnsi="宋体" w:eastAsia="宋体" w:cs="新宋体"/>
          <w:b/>
          <w:color w:val="000000"/>
          <w:sz w:val="24"/>
          <w:szCs w:val="24"/>
        </w:rPr>
        <w:t>5、若竞价文件对品牌、型号规格、功能要求或服务内容有明确要求的，在响应文件及竞价系统中也须明确，否则报价无效。</w:t>
      </w:r>
    </w:p>
    <w:p w14:paraId="6006DC1B">
      <w:pPr>
        <w:keepNext w:val="0"/>
        <w:keepLines w:val="0"/>
        <w:pageBreakBefore w:val="0"/>
        <w:widowControl/>
        <w:kinsoku/>
        <w:wordWrap/>
        <w:overflowPunct/>
        <w:topLinePunct w:val="0"/>
        <w:autoSpaceDE/>
        <w:autoSpaceDN/>
        <w:bidi w:val="0"/>
        <w:adjustRightInd w:val="0"/>
        <w:snapToGrid w:val="0"/>
        <w:spacing w:after="0" w:line="240" w:lineRule="auto"/>
        <w:ind w:firstLine="480" w:firstLineChars="200"/>
        <w:textAlignment w:val="auto"/>
        <w:rPr>
          <w:rFonts w:hint="eastAsia" w:ascii="宋体" w:hAnsi="宋体" w:eastAsia="宋体" w:cs="新宋体"/>
          <w:color w:val="000000"/>
          <w:kern w:val="2"/>
          <w:sz w:val="24"/>
          <w:szCs w:val="24"/>
          <w:lang w:val="en-US" w:eastAsia="zh-CN" w:bidi="ar-SA"/>
        </w:rPr>
      </w:pPr>
      <w:r>
        <w:rPr>
          <w:rFonts w:hint="eastAsia" w:ascii="宋体" w:hAnsi="宋体" w:eastAsia="宋体" w:cs="新宋体"/>
          <w:color w:val="000000"/>
          <w:kern w:val="2"/>
          <w:sz w:val="24"/>
          <w:szCs w:val="24"/>
          <w:lang w:val="en-US" w:eastAsia="zh-CN" w:bidi="ar-SA"/>
        </w:rPr>
        <w:t>6、如采购人上级主管部门出台新的规定，本项目相关要求与之不符的，供应商均应无条件配合按新的规定执行。</w:t>
      </w:r>
    </w:p>
    <w:p w14:paraId="05FE1A19">
      <w:pPr>
        <w:keepNext w:val="0"/>
        <w:keepLines w:val="0"/>
        <w:pageBreakBefore w:val="0"/>
        <w:widowControl/>
        <w:kinsoku/>
        <w:wordWrap/>
        <w:overflowPunct/>
        <w:topLinePunct w:val="0"/>
        <w:autoSpaceDE/>
        <w:autoSpaceDN/>
        <w:bidi w:val="0"/>
        <w:adjustRightInd w:val="0"/>
        <w:snapToGrid w:val="0"/>
        <w:spacing w:after="0" w:line="240" w:lineRule="auto"/>
        <w:ind w:firstLine="480" w:firstLineChars="200"/>
        <w:textAlignment w:val="auto"/>
        <w:rPr>
          <w:rFonts w:hint="eastAsia" w:ascii="宋体" w:hAnsi="宋体" w:eastAsia="宋体" w:cs="新宋体"/>
          <w:color w:val="000000"/>
          <w:kern w:val="2"/>
          <w:sz w:val="24"/>
          <w:szCs w:val="24"/>
          <w:lang w:val="en-US" w:eastAsia="zh-CN" w:bidi="ar-SA"/>
        </w:rPr>
      </w:pPr>
      <w:r>
        <w:rPr>
          <w:rFonts w:hint="eastAsia" w:ascii="宋体" w:hAnsi="宋体" w:eastAsia="宋体" w:cs="新宋体"/>
          <w:color w:val="000000"/>
          <w:kern w:val="2"/>
          <w:sz w:val="24"/>
          <w:szCs w:val="24"/>
          <w:lang w:val="en-US" w:eastAsia="zh-CN" w:bidi="ar-SA"/>
        </w:rPr>
        <w:t>7、本采购项目的竞价文件、供应商的响应文件以及相关的承诺等均为合同不可分割的一部分，与合同具有同等法律效力。</w:t>
      </w:r>
    </w:p>
    <w:p w14:paraId="1A4B8A66">
      <w:pPr>
        <w:keepNext w:val="0"/>
        <w:keepLines w:val="0"/>
        <w:pageBreakBefore w:val="0"/>
        <w:widowControl/>
        <w:kinsoku/>
        <w:wordWrap/>
        <w:overflowPunct/>
        <w:topLinePunct w:val="0"/>
        <w:autoSpaceDE/>
        <w:autoSpaceDN/>
        <w:bidi w:val="0"/>
        <w:adjustRightInd w:val="0"/>
        <w:snapToGrid w:val="0"/>
        <w:spacing w:after="0" w:line="240" w:lineRule="auto"/>
        <w:ind w:firstLine="480" w:firstLineChars="200"/>
        <w:textAlignment w:val="auto"/>
        <w:rPr>
          <w:rFonts w:hint="eastAsia" w:ascii="宋体" w:hAnsi="宋体" w:eastAsia="宋体" w:cs="新宋体"/>
          <w:color w:val="000000"/>
          <w:kern w:val="2"/>
          <w:sz w:val="24"/>
          <w:szCs w:val="24"/>
          <w:lang w:val="en-US" w:eastAsia="zh-CN" w:bidi="ar-SA"/>
        </w:rPr>
      </w:pPr>
      <w:r>
        <w:rPr>
          <w:rFonts w:hint="eastAsia" w:ascii="宋体" w:hAnsi="宋体" w:eastAsia="宋体" w:cs="新宋体"/>
          <w:color w:val="000000"/>
          <w:kern w:val="2"/>
          <w:sz w:val="24"/>
          <w:szCs w:val="24"/>
          <w:lang w:val="en-US" w:eastAsia="zh-CN" w:bidi="ar-SA"/>
        </w:rPr>
        <w:t>8、竞价文件未明确的其它约定事项或条款，待采购人与成交供应商协商一致后，双方可在合同中另行补充</w:t>
      </w:r>
    </w:p>
    <w:p w14:paraId="038E02C8">
      <w:pPr>
        <w:pStyle w:val="37"/>
        <w:keepNext w:val="0"/>
        <w:keepLines w:val="0"/>
        <w:pageBreakBefore w:val="0"/>
        <w:kinsoku/>
        <w:wordWrap/>
        <w:topLinePunct w:val="0"/>
        <w:bidi w:val="0"/>
        <w:snapToGrid/>
        <w:spacing w:line="400" w:lineRule="exact"/>
        <w:ind w:firstLine="482" w:firstLineChars="200"/>
        <w:rPr>
          <w:rFonts w:hint="eastAsia" w:ascii="宋体" w:hAnsi="宋体" w:cs="宋体"/>
          <w:sz w:val="24"/>
        </w:rPr>
      </w:pPr>
      <w:r>
        <w:rPr>
          <w:rFonts w:hint="eastAsia" w:ascii="宋体" w:hAnsi="宋体" w:cs="宋体"/>
          <w:b/>
          <w:bCs/>
          <w:color w:val="auto"/>
          <w:sz w:val="24"/>
          <w:u w:val="single"/>
        </w:rPr>
        <w:t>★注：竞价人一经提交响应文件并被采购人确定为成交供应商，即视为完全响应本章所有要求（若有要求提供佐证材料的，须按规定提供，未提供相应的佐证材料或提供的佐证材料不符合规定的，均视为无效。）若在成交后或合同执行过程中违反相关规定，将视为虚假应标，须承担相应责任。</w:t>
      </w:r>
    </w:p>
    <w:p w14:paraId="084BB981">
      <w:pPr>
        <w:keepNext w:val="0"/>
        <w:keepLines w:val="0"/>
        <w:pageBreakBefore w:val="0"/>
        <w:widowControl/>
        <w:kinsoku/>
        <w:wordWrap/>
        <w:overflowPunct/>
        <w:topLinePunct w:val="0"/>
        <w:autoSpaceDE/>
        <w:autoSpaceDN/>
        <w:bidi w:val="0"/>
        <w:adjustRightInd w:val="0"/>
        <w:snapToGrid w:val="0"/>
        <w:spacing w:after="0" w:line="240" w:lineRule="auto"/>
        <w:ind w:firstLine="480" w:firstLineChars="200"/>
        <w:textAlignment w:val="auto"/>
        <w:rPr>
          <w:rFonts w:hint="eastAsia" w:ascii="宋体" w:hAnsi="宋体" w:eastAsia="宋体" w:cs="宋体"/>
          <w:b/>
          <w:bCs/>
          <w:kern w:val="0"/>
          <w:sz w:val="24"/>
          <w:szCs w:val="24"/>
        </w:rPr>
      </w:pPr>
      <w:r>
        <w:rPr>
          <w:rFonts w:ascii="Times New Roman" w:hAnsi="Times New Roman" w:eastAsia="黑体" w:cs="宋体"/>
          <w:kern w:val="2"/>
          <w:sz w:val="24"/>
          <w:szCs w:val="20"/>
          <w:lang w:val="en-US" w:eastAsia="zh-CN" w:bidi="ar-SA"/>
        </w:rPr>
        <w:br w:type="page"/>
      </w:r>
    </w:p>
    <w:p w14:paraId="5E6B464F">
      <w:pPr>
        <w:widowControl/>
        <w:spacing w:line="240" w:lineRule="auto"/>
        <w:jc w:val="center"/>
        <w:rPr>
          <w:rFonts w:ascii="宋体" w:hAnsi="宋体"/>
          <w:b/>
          <w:bCs/>
          <w:sz w:val="36"/>
          <w:szCs w:val="36"/>
        </w:rPr>
      </w:pPr>
      <w:r>
        <w:rPr>
          <w:rFonts w:hint="eastAsia" w:ascii="宋体" w:hAnsi="宋体"/>
          <w:b/>
          <w:bCs/>
          <w:sz w:val="36"/>
          <w:szCs w:val="36"/>
        </w:rPr>
        <w:t>第四章  合同参考文本</w:t>
      </w:r>
    </w:p>
    <w:p w14:paraId="393786B8">
      <w:pPr>
        <w:pStyle w:val="20"/>
        <w:ind w:firstLine="0" w:firstLineChars="0"/>
      </w:pPr>
    </w:p>
    <w:p w14:paraId="49BD4AF3">
      <w:pPr>
        <w:pStyle w:val="21"/>
      </w:pPr>
    </w:p>
    <w:p w14:paraId="2EC4481A">
      <w:pPr>
        <w:pStyle w:val="21"/>
      </w:pPr>
    </w:p>
    <w:p w14:paraId="3EFEB961">
      <w:pPr>
        <w:pStyle w:val="21"/>
      </w:pPr>
    </w:p>
    <w:p w14:paraId="50CB04AC">
      <w:pPr>
        <w:jc w:val="center"/>
        <w:rPr>
          <w:b/>
          <w:color w:val="000000"/>
          <w:sz w:val="36"/>
        </w:rPr>
      </w:pPr>
      <w:r>
        <w:rPr>
          <w:rFonts w:hint="eastAsia" w:ascii="宋体" w:hAnsi="宋体" w:cs="宋体"/>
          <w:color w:val="000000"/>
          <w:sz w:val="24"/>
        </w:rPr>
        <w:t>结合项目实际，参考</w:t>
      </w:r>
      <w:r>
        <w:rPr>
          <w:rFonts w:hint="eastAsia" w:ascii="宋体" w:hAnsi="宋体" w:cs="宋体"/>
          <w:b/>
          <w:bCs/>
          <w:color w:val="000000"/>
          <w:sz w:val="24"/>
        </w:rPr>
        <w:t>《福建省监狱系统采购合同范本》</w:t>
      </w:r>
      <w:r>
        <w:rPr>
          <w:rFonts w:hint="eastAsia" w:ascii="宋体" w:hAnsi="宋体" w:cs="宋体"/>
          <w:color w:val="000000"/>
          <w:sz w:val="24"/>
        </w:rPr>
        <w:t>编制</w:t>
      </w:r>
    </w:p>
    <w:p w14:paraId="4E06E8F8">
      <w:pPr>
        <w:pStyle w:val="21"/>
        <w:rPr>
          <w:sz w:val="24"/>
        </w:rPr>
      </w:pPr>
    </w:p>
    <w:p w14:paraId="0005FA97">
      <w:pPr>
        <w:pStyle w:val="21"/>
      </w:pPr>
    </w:p>
    <w:p w14:paraId="52577AD9">
      <w:pPr>
        <w:pStyle w:val="21"/>
      </w:pPr>
    </w:p>
    <w:p w14:paraId="7B1D3BC9">
      <w:pPr>
        <w:pStyle w:val="21"/>
      </w:pPr>
    </w:p>
    <w:p w14:paraId="7EDB3472">
      <w:pPr>
        <w:pStyle w:val="21"/>
      </w:pPr>
    </w:p>
    <w:p w14:paraId="220C73DA">
      <w:pPr>
        <w:pStyle w:val="21"/>
      </w:pPr>
    </w:p>
    <w:p w14:paraId="5EEB640D">
      <w:pPr>
        <w:pStyle w:val="21"/>
      </w:pPr>
    </w:p>
    <w:p w14:paraId="411487A6">
      <w:pPr>
        <w:pStyle w:val="21"/>
      </w:pPr>
    </w:p>
    <w:p w14:paraId="06603583">
      <w:pPr>
        <w:pStyle w:val="21"/>
      </w:pPr>
    </w:p>
    <w:p w14:paraId="67D78E3F">
      <w:pPr>
        <w:pStyle w:val="21"/>
      </w:pPr>
    </w:p>
    <w:p w14:paraId="3F75F0D5">
      <w:pPr>
        <w:pStyle w:val="21"/>
      </w:pPr>
    </w:p>
    <w:p w14:paraId="4666716E">
      <w:pPr>
        <w:pStyle w:val="21"/>
      </w:pPr>
    </w:p>
    <w:p w14:paraId="513B9803">
      <w:pPr>
        <w:pStyle w:val="21"/>
      </w:pPr>
    </w:p>
    <w:p w14:paraId="53E982FD">
      <w:pPr>
        <w:pStyle w:val="21"/>
      </w:pPr>
    </w:p>
    <w:p w14:paraId="3A3750C5">
      <w:pPr>
        <w:pStyle w:val="21"/>
      </w:pPr>
    </w:p>
    <w:p w14:paraId="07FEA851">
      <w:pPr>
        <w:pStyle w:val="21"/>
      </w:pPr>
    </w:p>
    <w:p w14:paraId="1BD21A0C">
      <w:pPr>
        <w:pStyle w:val="21"/>
      </w:pPr>
    </w:p>
    <w:p w14:paraId="77705138">
      <w:pPr>
        <w:pStyle w:val="21"/>
      </w:pPr>
    </w:p>
    <w:p w14:paraId="774915FD">
      <w:pPr>
        <w:pStyle w:val="21"/>
      </w:pPr>
    </w:p>
    <w:p w14:paraId="443970AC">
      <w:pPr>
        <w:pStyle w:val="21"/>
      </w:pPr>
    </w:p>
    <w:p w14:paraId="0281043E">
      <w:pPr>
        <w:pStyle w:val="21"/>
      </w:pPr>
    </w:p>
    <w:p w14:paraId="3F31E868">
      <w:pPr>
        <w:pStyle w:val="21"/>
      </w:pPr>
    </w:p>
    <w:p w14:paraId="39415426">
      <w:pPr>
        <w:pStyle w:val="21"/>
      </w:pPr>
    </w:p>
    <w:p w14:paraId="11F023FA"/>
    <w:p w14:paraId="17B497CA">
      <w:pPr>
        <w:pStyle w:val="33"/>
      </w:pPr>
    </w:p>
    <w:p w14:paraId="30B2B639">
      <w:pPr>
        <w:pStyle w:val="21"/>
      </w:pPr>
    </w:p>
    <w:p w14:paraId="613465D8">
      <w:pPr>
        <w:widowControl/>
        <w:spacing w:line="400" w:lineRule="exact"/>
        <w:jc w:val="center"/>
        <w:rPr>
          <w:rFonts w:hint="eastAsia" w:ascii="宋体" w:hAnsi="宋体" w:eastAsia="宋体"/>
          <w:b/>
          <w:bCs/>
          <w:sz w:val="36"/>
          <w:szCs w:val="36"/>
          <w:lang w:eastAsia="zh-CN"/>
        </w:rPr>
      </w:pPr>
    </w:p>
    <w:p w14:paraId="502634CC">
      <w:pPr>
        <w:pStyle w:val="11"/>
        <w:rPr>
          <w:rFonts w:hint="eastAsia"/>
          <w:lang w:eastAsia="zh-CN"/>
        </w:rPr>
      </w:pPr>
    </w:p>
    <w:p w14:paraId="09551599">
      <w:pPr>
        <w:widowControl/>
        <w:spacing w:line="400" w:lineRule="exact"/>
        <w:jc w:val="center"/>
        <w:rPr>
          <w:rFonts w:hint="eastAsia" w:ascii="宋体" w:hAnsi="宋体"/>
          <w:b/>
          <w:bCs/>
          <w:sz w:val="36"/>
          <w:szCs w:val="36"/>
        </w:rPr>
      </w:pPr>
    </w:p>
    <w:p w14:paraId="3D93D259">
      <w:pPr>
        <w:widowControl/>
        <w:spacing w:line="400" w:lineRule="exact"/>
        <w:jc w:val="center"/>
        <w:rPr>
          <w:rFonts w:hint="eastAsia" w:ascii="宋体" w:hAnsi="宋体"/>
          <w:b/>
          <w:bCs/>
          <w:sz w:val="36"/>
          <w:szCs w:val="36"/>
        </w:rPr>
      </w:pPr>
    </w:p>
    <w:p w14:paraId="17775B0B">
      <w:pPr>
        <w:widowControl/>
        <w:spacing w:line="400" w:lineRule="exact"/>
        <w:jc w:val="center"/>
        <w:rPr>
          <w:rFonts w:hint="eastAsia" w:ascii="宋体" w:hAnsi="宋体"/>
          <w:b/>
          <w:bCs/>
          <w:sz w:val="36"/>
          <w:szCs w:val="36"/>
        </w:rPr>
      </w:pPr>
    </w:p>
    <w:p w14:paraId="481D3805">
      <w:pPr>
        <w:widowControl/>
        <w:spacing w:line="400" w:lineRule="exact"/>
        <w:jc w:val="center"/>
        <w:rPr>
          <w:rFonts w:ascii="宋体" w:hAnsi="宋体"/>
          <w:b/>
          <w:bCs/>
          <w:sz w:val="36"/>
          <w:szCs w:val="36"/>
        </w:rPr>
      </w:pPr>
      <w:r>
        <w:rPr>
          <w:rFonts w:hint="eastAsia" w:ascii="宋体" w:hAnsi="宋体"/>
          <w:b/>
          <w:bCs/>
          <w:sz w:val="36"/>
          <w:szCs w:val="36"/>
        </w:rPr>
        <w:t>第五章  响应文件格式</w:t>
      </w:r>
    </w:p>
    <w:p w14:paraId="4DDFB380">
      <w:pPr>
        <w:adjustRightInd w:val="0"/>
        <w:snapToGrid w:val="0"/>
        <w:spacing w:line="560" w:lineRule="exact"/>
        <w:rPr>
          <w:rFonts w:ascii="宋体" w:hAnsi="宋体" w:cs="宋体"/>
          <w:sz w:val="24"/>
        </w:rPr>
      </w:pPr>
    </w:p>
    <w:p w14:paraId="0A64E221">
      <w:pPr>
        <w:adjustRightInd w:val="0"/>
        <w:snapToGrid w:val="0"/>
        <w:spacing w:line="560" w:lineRule="exact"/>
        <w:ind w:firstLine="480" w:firstLineChars="200"/>
        <w:jc w:val="center"/>
        <w:rPr>
          <w:rFonts w:ascii="宋体" w:hAnsi="宋体" w:cs="宋体"/>
          <w:sz w:val="24"/>
        </w:rPr>
      </w:pPr>
      <w:r>
        <w:rPr>
          <w:rFonts w:hint="eastAsia" w:ascii="宋体" w:hAnsi="宋体" w:cs="宋体"/>
          <w:sz w:val="24"/>
        </w:rPr>
        <w:t>响应文件编制说明</w:t>
      </w:r>
    </w:p>
    <w:p w14:paraId="731DC86A">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65604D32">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2.格式要求：响应文件应由单位负责人或授权代表签名并每页加盖公章或骑缝章。</w:t>
      </w:r>
    </w:p>
    <w:p w14:paraId="4BED268C"/>
    <w:p w14:paraId="7E92F7E8">
      <w:pPr>
        <w:pStyle w:val="3"/>
      </w:pPr>
    </w:p>
    <w:p w14:paraId="3F9DC844"/>
    <w:p w14:paraId="7FFE500D">
      <w:pPr>
        <w:pStyle w:val="3"/>
      </w:pPr>
    </w:p>
    <w:p w14:paraId="7BDCDBF6"/>
    <w:p w14:paraId="3553BF92">
      <w:pPr>
        <w:pStyle w:val="4"/>
      </w:pPr>
    </w:p>
    <w:p w14:paraId="419A0335"/>
    <w:p w14:paraId="502843B0">
      <w:pPr>
        <w:pStyle w:val="4"/>
      </w:pPr>
    </w:p>
    <w:p w14:paraId="535B5C16"/>
    <w:p w14:paraId="328FF9A1">
      <w:pPr>
        <w:pStyle w:val="4"/>
      </w:pPr>
    </w:p>
    <w:p w14:paraId="456C8295"/>
    <w:p w14:paraId="3AA29924"/>
    <w:p w14:paraId="3962A2FD">
      <w:pPr>
        <w:pStyle w:val="20"/>
        <w:ind w:firstLine="210"/>
      </w:pPr>
    </w:p>
    <w:p w14:paraId="1422EE50">
      <w:pPr>
        <w:pStyle w:val="21"/>
      </w:pPr>
    </w:p>
    <w:p w14:paraId="4D2241C2"/>
    <w:p w14:paraId="1448F347"/>
    <w:p w14:paraId="5A441393"/>
    <w:p w14:paraId="0AA7BC23">
      <w:pPr>
        <w:pStyle w:val="6"/>
      </w:pPr>
    </w:p>
    <w:p w14:paraId="5E3EACC4">
      <w:pPr>
        <w:pStyle w:val="9"/>
      </w:pPr>
    </w:p>
    <w:p w14:paraId="5AA25674">
      <w:pPr>
        <w:pStyle w:val="6"/>
      </w:pPr>
    </w:p>
    <w:p w14:paraId="021F9C84">
      <w:pPr>
        <w:spacing w:line="360" w:lineRule="auto"/>
        <w:jc w:val="center"/>
        <w:rPr>
          <w:rFonts w:hint="eastAsia" w:ascii="宋体" w:hAnsi="宋体" w:eastAsia="宋体" w:cs="Times New Roman"/>
          <w:b/>
          <w:color w:val="000000"/>
          <w:sz w:val="80"/>
          <w:szCs w:val="80"/>
        </w:rPr>
      </w:pPr>
    </w:p>
    <w:p w14:paraId="4D121189">
      <w:pPr>
        <w:spacing w:line="360" w:lineRule="auto"/>
        <w:jc w:val="center"/>
        <w:rPr>
          <w:rFonts w:hint="eastAsia" w:ascii="宋体" w:hAnsi="宋体" w:eastAsia="宋体" w:cs="Times New Roman"/>
          <w:b/>
          <w:color w:val="000000"/>
          <w:sz w:val="80"/>
          <w:szCs w:val="80"/>
        </w:rPr>
      </w:pPr>
    </w:p>
    <w:p w14:paraId="202A65C4">
      <w:pPr>
        <w:spacing w:line="360" w:lineRule="auto"/>
        <w:jc w:val="center"/>
        <w:rPr>
          <w:rFonts w:ascii="宋体" w:hAnsi="宋体" w:eastAsia="宋体" w:cs="Times New Roman"/>
          <w:b/>
          <w:color w:val="000000"/>
          <w:sz w:val="80"/>
          <w:szCs w:val="80"/>
        </w:rPr>
      </w:pPr>
      <w:r>
        <w:rPr>
          <w:rFonts w:hint="eastAsia" w:ascii="宋体" w:hAnsi="宋体" w:eastAsia="宋体" w:cs="Times New Roman"/>
          <w:b/>
          <w:color w:val="000000"/>
          <w:sz w:val="80"/>
          <w:szCs w:val="80"/>
        </w:rPr>
        <w:t>响应文件</w:t>
      </w:r>
    </w:p>
    <w:p w14:paraId="546B1B40">
      <w:pPr>
        <w:widowControl w:val="0"/>
        <w:spacing w:line="360" w:lineRule="auto"/>
        <w:jc w:val="both"/>
        <w:outlineLvl w:val="9"/>
        <w:rPr>
          <w:rStyle w:val="30"/>
          <w:rFonts w:ascii="宋体" w:hAnsi="宋体" w:eastAsia="宋体" w:cs="宋体"/>
          <w:b/>
          <w:bCs/>
          <w:color w:val="000000"/>
          <w:kern w:val="0"/>
          <w:sz w:val="44"/>
          <w:szCs w:val="44"/>
          <w:lang w:val="en-US" w:eastAsia="zh-CN" w:bidi="ar-SA"/>
        </w:rPr>
      </w:pPr>
    </w:p>
    <w:p w14:paraId="38C93A4B">
      <w:pPr>
        <w:widowControl w:val="0"/>
        <w:spacing w:line="360" w:lineRule="auto"/>
        <w:jc w:val="center"/>
        <w:outlineLvl w:val="9"/>
        <w:rPr>
          <w:rStyle w:val="30"/>
          <w:rFonts w:ascii="宋体" w:hAnsi="宋体" w:eastAsia="宋体" w:cs="宋体"/>
          <w:b/>
          <w:bCs/>
          <w:color w:val="000000"/>
          <w:kern w:val="0"/>
          <w:sz w:val="44"/>
          <w:szCs w:val="44"/>
          <w:lang w:val="en-US" w:eastAsia="zh-CN" w:bidi="ar-SA"/>
        </w:rPr>
      </w:pPr>
      <w:r>
        <w:rPr>
          <w:rStyle w:val="30"/>
          <w:rFonts w:hint="eastAsia" w:ascii="Calibri" w:hAnsi="宋体" w:eastAsia="宋体" w:cs="宋体"/>
          <w:b/>
          <w:bCs/>
          <w:color w:val="000000"/>
          <w:sz w:val="44"/>
          <w:szCs w:val="44"/>
        </w:rPr>
        <w:t>（第一部分  资格及技术商务部分）</w:t>
      </w:r>
    </w:p>
    <w:p w14:paraId="24AB4C63">
      <w:pPr>
        <w:spacing w:line="360" w:lineRule="auto"/>
        <w:ind w:firstLine="1920" w:firstLineChars="200"/>
        <w:jc w:val="left"/>
        <w:rPr>
          <w:rFonts w:ascii="宋体" w:hAnsi="宋体" w:eastAsia="宋体" w:cs="Times New Roman"/>
          <w:color w:val="000000"/>
          <w:sz w:val="96"/>
          <w:szCs w:val="96"/>
        </w:rPr>
      </w:pPr>
    </w:p>
    <w:p w14:paraId="581354A6">
      <w:pPr>
        <w:spacing w:line="360" w:lineRule="auto"/>
        <w:ind w:firstLine="1920" w:firstLineChars="200"/>
        <w:jc w:val="left"/>
        <w:rPr>
          <w:rFonts w:ascii="宋体" w:hAnsi="宋体" w:eastAsia="宋体" w:cs="Times New Roman"/>
          <w:color w:val="000000"/>
          <w:sz w:val="96"/>
          <w:szCs w:val="96"/>
        </w:rPr>
      </w:pPr>
    </w:p>
    <w:p w14:paraId="09C1625B">
      <w:pPr>
        <w:widowControl w:val="0"/>
        <w:tabs>
          <w:tab w:val="left" w:pos="1560"/>
        </w:tabs>
        <w:spacing w:line="360" w:lineRule="auto"/>
        <w:ind w:firstLine="744" w:firstLineChars="247"/>
        <w:jc w:val="both"/>
        <w:textAlignment w:val="baseline"/>
        <w:rPr>
          <w:rFonts w:ascii="宋体" w:hAnsi="宋体" w:eastAsia="宋体" w:cs="宋体"/>
          <w:b/>
          <w:color w:val="000000"/>
          <w:kern w:val="0"/>
          <w:sz w:val="30"/>
          <w:szCs w:val="24"/>
          <w:u w:val="single"/>
          <w:lang w:val="en-US" w:eastAsia="zh-CN" w:bidi="ar-SA"/>
        </w:rPr>
      </w:pPr>
      <w:r>
        <w:rPr>
          <w:rFonts w:hint="eastAsia" w:ascii="宋体" w:hAnsi="宋体" w:eastAsia="宋体" w:cs="宋体"/>
          <w:b/>
          <w:color w:val="000000"/>
          <w:kern w:val="0"/>
          <w:sz w:val="30"/>
          <w:szCs w:val="24"/>
          <w:lang w:val="en-US" w:eastAsia="zh-CN" w:bidi="ar-SA"/>
        </w:rPr>
        <w:t>项目编号：</w:t>
      </w:r>
      <w:r>
        <w:rPr>
          <w:rFonts w:hint="eastAsia" w:ascii="宋体" w:hAnsi="宋体" w:eastAsia="宋体" w:cs="宋体"/>
          <w:b/>
          <w:color w:val="000000"/>
          <w:kern w:val="0"/>
          <w:sz w:val="30"/>
          <w:szCs w:val="24"/>
          <w:u w:val="single"/>
          <w:lang w:val="en-US" w:eastAsia="zh-CN" w:bidi="ar-SA"/>
        </w:rPr>
        <w:t xml:space="preserve">                                   </w:t>
      </w:r>
    </w:p>
    <w:p w14:paraId="3402F736">
      <w:pPr>
        <w:widowControl w:val="0"/>
        <w:spacing w:line="360" w:lineRule="auto"/>
        <w:ind w:firstLine="738" w:firstLineChars="245"/>
        <w:jc w:val="both"/>
        <w:textAlignment w:val="baseline"/>
        <w:rPr>
          <w:rFonts w:ascii="宋体" w:hAnsi="宋体" w:eastAsia="宋体" w:cs="宋体"/>
          <w:b/>
          <w:color w:val="000000"/>
          <w:kern w:val="0"/>
          <w:sz w:val="30"/>
          <w:szCs w:val="24"/>
          <w:u w:val="single"/>
          <w:lang w:val="en-US" w:eastAsia="zh-CN" w:bidi="ar-SA"/>
        </w:rPr>
      </w:pPr>
      <w:r>
        <w:rPr>
          <w:rFonts w:hint="eastAsia" w:ascii="宋体" w:hAnsi="宋体" w:eastAsia="宋体" w:cs="宋体"/>
          <w:b/>
          <w:color w:val="000000"/>
          <w:kern w:val="0"/>
          <w:sz w:val="30"/>
          <w:szCs w:val="24"/>
          <w:lang w:val="en-US" w:eastAsia="zh-CN" w:bidi="ar-SA"/>
        </w:rPr>
        <w:t>所投合同包号：</w:t>
      </w:r>
      <w:r>
        <w:rPr>
          <w:rFonts w:hint="eastAsia" w:ascii="宋体" w:hAnsi="宋体" w:eastAsia="宋体" w:cs="宋体"/>
          <w:b/>
          <w:color w:val="000000"/>
          <w:kern w:val="0"/>
          <w:sz w:val="30"/>
          <w:szCs w:val="24"/>
          <w:u w:val="single"/>
          <w:lang w:val="en-US" w:eastAsia="zh-CN" w:bidi="ar-SA"/>
        </w:rPr>
        <w:t xml:space="preserve">  </w:t>
      </w:r>
      <w:r>
        <w:rPr>
          <w:rFonts w:hint="eastAsia" w:ascii="宋体" w:hAnsi="宋体" w:eastAsia="宋体" w:cs="宋体"/>
          <w:color w:val="000000"/>
          <w:kern w:val="0"/>
          <w:sz w:val="30"/>
          <w:szCs w:val="24"/>
          <w:u w:val="single"/>
          <w:lang w:val="en-US" w:eastAsia="zh-CN" w:bidi="ar-SA"/>
        </w:rPr>
        <w:t xml:space="preserve">                             </w:t>
      </w:r>
    </w:p>
    <w:p w14:paraId="22075CE9">
      <w:pPr>
        <w:widowControl w:val="0"/>
        <w:tabs>
          <w:tab w:val="left" w:pos="1560"/>
        </w:tabs>
        <w:spacing w:line="360" w:lineRule="auto"/>
        <w:jc w:val="both"/>
        <w:textAlignment w:val="baseline"/>
        <w:rPr>
          <w:rFonts w:ascii="宋体" w:hAnsi="宋体" w:eastAsia="宋体" w:cs="宋体"/>
          <w:b/>
          <w:color w:val="000000"/>
          <w:kern w:val="0"/>
          <w:sz w:val="30"/>
          <w:szCs w:val="24"/>
          <w:lang w:val="en-US" w:eastAsia="zh-CN" w:bidi="ar-SA"/>
        </w:rPr>
      </w:pPr>
      <w:r>
        <w:rPr>
          <w:rFonts w:hint="eastAsia" w:ascii="宋体" w:hAnsi="宋体" w:eastAsia="宋体" w:cs="宋体"/>
          <w:b/>
          <w:color w:val="000000"/>
          <w:kern w:val="0"/>
          <w:sz w:val="30"/>
          <w:szCs w:val="24"/>
          <w:lang w:val="en-US" w:eastAsia="zh-CN" w:bidi="ar-SA"/>
        </w:rPr>
        <w:t xml:space="preserve">     项目名称：</w:t>
      </w:r>
      <w:r>
        <w:rPr>
          <w:rFonts w:hint="eastAsia" w:ascii="宋体" w:hAnsi="宋体" w:eastAsia="宋体" w:cs="宋体"/>
          <w:b/>
          <w:color w:val="000000"/>
          <w:kern w:val="0"/>
          <w:sz w:val="30"/>
          <w:szCs w:val="24"/>
          <w:u w:val="single"/>
          <w:lang w:val="en-US" w:eastAsia="zh-CN" w:bidi="ar-SA"/>
        </w:rPr>
        <w:t xml:space="preserve">                                   </w:t>
      </w:r>
    </w:p>
    <w:p w14:paraId="036B1994">
      <w:pPr>
        <w:spacing w:line="360" w:lineRule="auto"/>
        <w:ind w:firstLine="738" w:firstLineChars="245"/>
        <w:rPr>
          <w:rFonts w:ascii="宋体" w:hAnsi="宋体" w:eastAsia="宋体" w:cs="宋体"/>
          <w:b/>
          <w:color w:val="000000"/>
          <w:sz w:val="30"/>
          <w:u w:val="single"/>
        </w:rPr>
      </w:pPr>
      <w:r>
        <w:rPr>
          <w:rFonts w:hint="eastAsia" w:ascii="宋体" w:hAnsi="宋体" w:eastAsia="宋体" w:cs="宋体"/>
          <w:b/>
          <w:color w:val="000000"/>
          <w:sz w:val="30"/>
        </w:rPr>
        <w:t>供应商名称 ：</w:t>
      </w:r>
      <w:r>
        <w:rPr>
          <w:rFonts w:hint="eastAsia" w:ascii="宋体" w:hAnsi="宋体" w:eastAsia="宋体" w:cs="宋体"/>
          <w:b/>
          <w:color w:val="000000"/>
          <w:sz w:val="30"/>
          <w:u w:val="single"/>
        </w:rPr>
        <w:t xml:space="preserve">                                </w:t>
      </w:r>
      <w:r>
        <w:rPr>
          <w:rFonts w:hint="eastAsia" w:ascii="宋体" w:hAnsi="宋体" w:eastAsia="宋体" w:cs="宋体"/>
          <w:b/>
          <w:color w:val="000000"/>
          <w:sz w:val="30"/>
        </w:rPr>
        <w:t xml:space="preserve"> </w:t>
      </w:r>
    </w:p>
    <w:p w14:paraId="2E9F1299">
      <w:pPr>
        <w:spacing w:line="360" w:lineRule="auto"/>
        <w:ind w:firstLine="148" w:firstLineChars="49"/>
        <w:rPr>
          <w:rFonts w:hint="eastAsia" w:ascii="宋体" w:hAnsi="宋体" w:eastAsia="宋体" w:cs="宋体"/>
          <w:b/>
          <w:color w:val="000000"/>
          <w:sz w:val="30"/>
          <w:u w:val="single"/>
        </w:rPr>
      </w:pPr>
      <w:r>
        <w:rPr>
          <w:rFonts w:hint="eastAsia" w:ascii="宋体" w:hAnsi="宋体" w:eastAsia="宋体" w:cs="宋体"/>
          <w:b/>
          <w:color w:val="000000"/>
          <w:sz w:val="30"/>
        </w:rPr>
        <w:t xml:space="preserve">    地址：</w:t>
      </w:r>
      <w:r>
        <w:rPr>
          <w:rFonts w:hint="eastAsia" w:ascii="宋体" w:hAnsi="宋体" w:eastAsia="宋体" w:cs="宋体"/>
          <w:b/>
          <w:color w:val="000000"/>
          <w:sz w:val="30"/>
          <w:u w:val="single"/>
        </w:rPr>
        <w:t xml:space="preserve">                                       </w:t>
      </w:r>
    </w:p>
    <w:p w14:paraId="5A623928">
      <w:pPr>
        <w:spacing w:line="360" w:lineRule="auto"/>
        <w:ind w:firstLine="744" w:firstLineChars="247"/>
        <w:rPr>
          <w:rFonts w:hint="eastAsia" w:ascii="宋体" w:hAnsi="宋体" w:eastAsia="宋体" w:cs="宋体"/>
          <w:b/>
          <w:color w:val="000000"/>
          <w:sz w:val="30"/>
        </w:rPr>
      </w:pPr>
      <w:r>
        <w:rPr>
          <w:rFonts w:hint="eastAsia" w:ascii="宋体" w:hAnsi="宋体" w:eastAsia="宋体" w:cs="宋体"/>
          <w:b/>
          <w:color w:val="000000"/>
          <w:sz w:val="30"/>
        </w:rPr>
        <w:t>供应商代表：</w:t>
      </w:r>
      <w:r>
        <w:rPr>
          <w:rFonts w:hint="eastAsia" w:ascii="宋体" w:hAnsi="宋体" w:eastAsia="宋体" w:cs="宋体"/>
          <w:b/>
          <w:color w:val="000000"/>
          <w:sz w:val="30"/>
          <w:u w:val="single"/>
        </w:rPr>
        <w:t xml:space="preserve">                                 </w:t>
      </w:r>
    </w:p>
    <w:p w14:paraId="37F1AB5D">
      <w:pPr>
        <w:spacing w:line="360" w:lineRule="auto"/>
        <w:ind w:firstLine="744" w:firstLineChars="247"/>
        <w:rPr>
          <w:rFonts w:ascii="宋体" w:hAnsi="宋体" w:eastAsia="宋体" w:cs="宋体"/>
          <w:b/>
          <w:color w:val="000000"/>
          <w:sz w:val="30"/>
        </w:rPr>
      </w:pPr>
      <w:r>
        <w:rPr>
          <w:rFonts w:hint="eastAsia" w:ascii="宋体" w:hAnsi="宋体" w:eastAsia="宋体" w:cs="宋体"/>
          <w:b/>
          <w:color w:val="000000"/>
          <w:sz w:val="30"/>
        </w:rPr>
        <w:t>联系电话：</w:t>
      </w:r>
      <w:r>
        <w:rPr>
          <w:rFonts w:hint="eastAsia" w:ascii="宋体" w:hAnsi="宋体" w:eastAsia="宋体" w:cs="宋体"/>
          <w:b/>
          <w:color w:val="000000"/>
          <w:sz w:val="30"/>
          <w:u w:val="single"/>
        </w:rPr>
        <w:t xml:space="preserve">                                   </w:t>
      </w:r>
    </w:p>
    <w:p w14:paraId="68BE2868">
      <w:pPr>
        <w:widowControl w:val="0"/>
        <w:spacing w:beforeAutospacing="0" w:afterAutospacing="0" w:line="360" w:lineRule="auto"/>
        <w:jc w:val="left"/>
        <w:outlineLvl w:val="1"/>
        <w:rPr>
          <w:rFonts w:ascii="宋体" w:hAnsi="宋体" w:eastAsia="宋体" w:cs="Times New Roman"/>
          <w:b/>
          <w:color w:val="000000"/>
          <w:kern w:val="0"/>
          <w:sz w:val="36"/>
          <w:szCs w:val="36"/>
          <w:lang w:val="en-US" w:eastAsia="zh-CN" w:bidi="ar-SA"/>
        </w:rPr>
      </w:pPr>
    </w:p>
    <w:p w14:paraId="272AE621">
      <w:pPr>
        <w:spacing w:line="360" w:lineRule="auto"/>
        <w:rPr>
          <w:rFonts w:ascii="宋体" w:hAnsi="宋体" w:eastAsia="宋体" w:cs="Times New Roman"/>
          <w:color w:val="000000"/>
        </w:rPr>
      </w:pPr>
    </w:p>
    <w:p w14:paraId="59466C91">
      <w:pPr>
        <w:spacing w:line="360" w:lineRule="auto"/>
        <w:rPr>
          <w:rFonts w:ascii="宋体" w:hAnsi="宋体" w:eastAsia="宋体" w:cs="Times New Roman"/>
          <w:color w:val="000000"/>
        </w:rPr>
      </w:pPr>
    </w:p>
    <w:p w14:paraId="6CE20686">
      <w:pPr>
        <w:pStyle w:val="21"/>
        <w:spacing w:after="0" w:line="360" w:lineRule="auto"/>
        <w:rPr>
          <w:rFonts w:ascii="宋体" w:hAnsi="宋体" w:eastAsia="宋体" w:cs="Times New Roman"/>
          <w:color w:val="000000"/>
        </w:rPr>
      </w:pPr>
    </w:p>
    <w:p w14:paraId="12C5347F">
      <w:pPr>
        <w:widowControl w:val="0"/>
        <w:spacing w:line="360" w:lineRule="auto"/>
        <w:jc w:val="center"/>
        <w:outlineLvl w:val="9"/>
        <w:rPr>
          <w:rFonts w:ascii="宋体" w:hAnsi="宋体" w:eastAsia="宋体" w:cs="宋体"/>
          <w:b/>
          <w:color w:val="000000"/>
          <w:kern w:val="0"/>
          <w:sz w:val="36"/>
          <w:szCs w:val="24"/>
          <w:lang w:val="en-US" w:eastAsia="zh-CN" w:bidi="ar-SA"/>
        </w:rPr>
      </w:pPr>
      <w:r>
        <w:rPr>
          <w:rFonts w:hint="eastAsia" w:ascii="宋体" w:hAnsi="宋体" w:eastAsia="宋体" w:cs="宋体"/>
          <w:b/>
          <w:color w:val="000000"/>
          <w:kern w:val="0"/>
          <w:sz w:val="36"/>
          <w:szCs w:val="24"/>
          <w:lang w:val="en-US" w:eastAsia="zh-CN" w:bidi="ar-SA"/>
        </w:rPr>
        <w:t>目  录</w:t>
      </w:r>
    </w:p>
    <w:p w14:paraId="4AF8ABFD">
      <w:pPr>
        <w:widowControl w:val="0"/>
        <w:spacing w:line="360" w:lineRule="auto"/>
        <w:jc w:val="both"/>
        <w:outlineLvl w:val="9"/>
        <w:rPr>
          <w:rFonts w:hint="eastAsia" w:ascii="宋体" w:hAnsi="宋体" w:eastAsia="宋体" w:cs="宋体"/>
          <w:b/>
          <w:color w:val="000000"/>
          <w:kern w:val="0"/>
          <w:sz w:val="36"/>
          <w:szCs w:val="24"/>
          <w:lang w:val="en-US" w:eastAsia="zh-CN" w:bidi="ar-SA"/>
        </w:rPr>
      </w:pPr>
    </w:p>
    <w:p w14:paraId="5649EA98">
      <w:pPr>
        <w:widowControl w:val="0"/>
        <w:spacing w:line="360" w:lineRule="auto"/>
        <w:jc w:val="both"/>
        <w:outlineLvl w:val="9"/>
        <w:rPr>
          <w:rFonts w:ascii="宋体" w:hAnsi="宋体" w:eastAsia="宋体" w:cs="宋体"/>
          <w:b/>
          <w:color w:val="000000"/>
          <w:kern w:val="0"/>
          <w:sz w:val="36"/>
          <w:szCs w:val="24"/>
          <w:lang w:val="en-US" w:eastAsia="zh-CN" w:bidi="ar-SA"/>
        </w:rPr>
      </w:pPr>
    </w:p>
    <w:p w14:paraId="5D980F81">
      <w:pPr>
        <w:widowControl w:val="0"/>
        <w:spacing w:line="360" w:lineRule="auto"/>
        <w:jc w:val="both"/>
        <w:outlineLvl w:val="0"/>
        <w:rPr>
          <w:rFonts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1、网上竞价承诺书</w:t>
      </w:r>
    </w:p>
    <w:p w14:paraId="2135DAF2">
      <w:pPr>
        <w:widowControl w:val="0"/>
        <w:spacing w:line="360" w:lineRule="auto"/>
        <w:jc w:val="both"/>
        <w:outlineLvl w:val="0"/>
        <w:rPr>
          <w:rFonts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2、</w:t>
      </w:r>
      <w:r>
        <w:rPr>
          <w:rFonts w:hint="eastAsia" w:ascii="宋体" w:hAnsi="宋体" w:eastAsia="宋体" w:cs="Times New Roman"/>
          <w:color w:val="000000"/>
          <w:kern w:val="0"/>
          <w:sz w:val="24"/>
          <w:szCs w:val="24"/>
          <w:lang w:val="en-US" w:eastAsia="zh-CN" w:bidi="ar-SA"/>
        </w:rPr>
        <w:t>有效营业执照复印件</w:t>
      </w:r>
      <w:r>
        <w:rPr>
          <w:rFonts w:ascii="宋体" w:hAnsi="宋体" w:eastAsia="宋体" w:cs="宋体"/>
          <w:color w:val="000000"/>
          <w:kern w:val="0"/>
          <w:sz w:val="24"/>
          <w:szCs w:val="24"/>
          <w:lang w:val="en-US" w:eastAsia="zh-CN" w:bidi="ar-SA"/>
        </w:rPr>
        <w:t>等证明文件</w:t>
      </w:r>
    </w:p>
    <w:p w14:paraId="34870036">
      <w:pPr>
        <w:widowControl w:val="0"/>
        <w:spacing w:line="360" w:lineRule="auto"/>
        <w:jc w:val="both"/>
        <w:outlineLvl w:val="0"/>
        <w:rPr>
          <w:rFonts w:ascii="宋体" w:hAnsi="宋体" w:eastAsia="宋体" w:cs="Times New Roman"/>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3、</w:t>
      </w:r>
      <w:r>
        <w:rPr>
          <w:rFonts w:hint="eastAsia" w:ascii="宋体" w:hAnsi="宋体" w:eastAsia="宋体" w:cs="Times New Roman"/>
          <w:color w:val="000000"/>
          <w:kern w:val="0"/>
          <w:sz w:val="24"/>
          <w:szCs w:val="24"/>
          <w:lang w:val="en-US" w:eastAsia="zh-CN" w:bidi="ar-SA"/>
        </w:rPr>
        <w:t>单位授权书</w:t>
      </w:r>
    </w:p>
    <w:p w14:paraId="0646BE6E">
      <w:pPr>
        <w:widowControl w:val="0"/>
        <w:spacing w:line="360" w:lineRule="auto"/>
        <w:jc w:val="both"/>
        <w:outlineLvl w:val="0"/>
        <w:rPr>
          <w:rFonts w:ascii="宋体" w:hAnsi="宋体" w:eastAsia="宋体" w:cs="Times New Roman"/>
          <w:color w:val="000000"/>
          <w:kern w:val="0"/>
          <w:sz w:val="24"/>
          <w:szCs w:val="24"/>
          <w:lang w:val="en-US" w:eastAsia="zh-CN" w:bidi="ar-SA"/>
        </w:rPr>
      </w:pPr>
      <w:r>
        <w:rPr>
          <w:rFonts w:hint="eastAsia" w:ascii="宋体" w:hAnsi="宋体" w:eastAsia="宋体" w:cs="Times New Roman"/>
          <w:color w:val="000000"/>
          <w:kern w:val="0"/>
          <w:sz w:val="24"/>
          <w:szCs w:val="24"/>
          <w:lang w:val="en-US" w:eastAsia="zh-CN" w:bidi="ar-SA"/>
        </w:rPr>
        <w:t>4、网上竞价文件要求的其他资格和技术商务材料</w:t>
      </w:r>
    </w:p>
    <w:p w14:paraId="123AE344">
      <w:pPr>
        <w:widowControl w:val="0"/>
        <w:spacing w:line="360" w:lineRule="auto"/>
        <w:jc w:val="both"/>
        <w:outlineLvl w:val="9"/>
        <w:rPr>
          <w:rFonts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5、</w:t>
      </w:r>
    </w:p>
    <w:p w14:paraId="441F5FDD">
      <w:pPr>
        <w:widowControl w:val="0"/>
        <w:spacing w:line="360" w:lineRule="auto"/>
        <w:jc w:val="both"/>
        <w:outlineLvl w:val="0"/>
        <w:rPr>
          <w:rFonts w:ascii="宋体" w:hAnsi="宋体" w:eastAsia="宋体" w:cs="Times New Roman"/>
          <w:color w:val="000000"/>
          <w:kern w:val="0"/>
          <w:sz w:val="24"/>
          <w:szCs w:val="24"/>
          <w:lang w:val="en-US" w:eastAsia="zh-CN" w:bidi="ar-SA"/>
        </w:rPr>
      </w:pPr>
      <w:r>
        <w:rPr>
          <w:rFonts w:hint="eastAsia" w:ascii="宋体" w:hAnsi="宋体" w:eastAsia="宋体" w:cs="Times New Roman"/>
          <w:color w:val="000000"/>
          <w:kern w:val="0"/>
          <w:sz w:val="24"/>
          <w:szCs w:val="24"/>
          <w:lang w:val="en-US" w:eastAsia="zh-CN" w:bidi="ar-SA"/>
        </w:rPr>
        <w:t>6、</w:t>
      </w:r>
    </w:p>
    <w:p w14:paraId="10869FBE">
      <w:pPr>
        <w:widowControl w:val="0"/>
        <w:spacing w:line="360" w:lineRule="auto"/>
        <w:jc w:val="both"/>
        <w:outlineLvl w:val="0"/>
        <w:rPr>
          <w:rFonts w:ascii="宋体" w:hAnsi="宋体" w:eastAsia="宋体" w:cs="Times New Roman"/>
          <w:color w:val="000000"/>
          <w:kern w:val="0"/>
          <w:sz w:val="24"/>
          <w:szCs w:val="24"/>
          <w:lang w:val="en-US" w:eastAsia="zh-CN" w:bidi="ar-SA"/>
        </w:rPr>
      </w:pPr>
    </w:p>
    <w:p w14:paraId="01A64BC5">
      <w:pPr>
        <w:widowControl/>
        <w:shd w:val="clear" w:color="auto" w:fill="FFFFFF"/>
        <w:spacing w:line="360" w:lineRule="auto"/>
        <w:jc w:val="center"/>
        <w:rPr>
          <w:rFonts w:ascii="宋体" w:hAnsi="宋体" w:cs="宋体"/>
          <w:b/>
          <w:color w:val="000000"/>
          <w:kern w:val="0"/>
          <w:sz w:val="72"/>
          <w:szCs w:val="72"/>
          <w:shd w:val="clear" w:color="auto" w:fill="FFFFFF"/>
          <w:lang w:bidi="ar"/>
        </w:rPr>
        <w:sectPr>
          <w:footerReference r:id="rId3" w:type="default"/>
          <w:pgSz w:w="11906" w:h="16838"/>
          <w:pgMar w:top="1134" w:right="1701" w:bottom="1134" w:left="1701" w:header="851" w:footer="646" w:gutter="0"/>
          <w:cols w:space="720" w:num="1"/>
          <w:docGrid w:linePitch="312" w:charSpace="0"/>
        </w:sectPr>
      </w:pPr>
    </w:p>
    <w:p w14:paraId="5ADFF70B">
      <w:pPr>
        <w:widowControl/>
        <w:shd w:val="clear" w:color="auto" w:fill="FFFFFF"/>
        <w:spacing w:line="360" w:lineRule="auto"/>
        <w:jc w:val="center"/>
        <w:outlineLvl w:val="0"/>
        <w:rPr>
          <w:rFonts w:ascii="宋体" w:hAnsi="宋体" w:eastAsia="宋体" w:cs="宋体"/>
          <w:b/>
          <w:color w:val="000000"/>
          <w:kern w:val="0"/>
          <w:sz w:val="32"/>
          <w:szCs w:val="32"/>
          <w:shd w:val="clear" w:color="auto" w:fill="FFFFFF"/>
          <w:lang w:bidi="ar"/>
        </w:rPr>
      </w:pPr>
      <w:r>
        <w:rPr>
          <w:rFonts w:hint="eastAsia" w:ascii="宋体" w:hAnsi="宋体" w:eastAsia="宋体" w:cs="宋体"/>
          <w:b/>
          <w:color w:val="000000"/>
          <w:kern w:val="0"/>
          <w:sz w:val="32"/>
          <w:szCs w:val="32"/>
          <w:shd w:val="clear" w:color="auto" w:fill="FFFFFF"/>
          <w:lang w:bidi="ar"/>
        </w:rPr>
        <w:t>1、网上竞价承诺书</w:t>
      </w:r>
    </w:p>
    <w:p w14:paraId="11847B7A">
      <w:pPr>
        <w:widowControl/>
        <w:shd w:val="clear" w:color="auto" w:fill="FFFFFF"/>
        <w:spacing w:line="360" w:lineRule="auto"/>
        <w:jc w:val="left"/>
        <w:rPr>
          <w:rFonts w:ascii="宋体" w:hAnsi="宋体" w:eastAsia="宋体" w:cs="宋体"/>
          <w:color w:val="000000"/>
          <w:sz w:val="24"/>
        </w:rPr>
      </w:pPr>
      <w:r>
        <w:rPr>
          <w:rFonts w:hint="eastAsia" w:ascii="宋体" w:hAnsi="宋体" w:eastAsia="宋体" w:cs="宋体"/>
          <w:color w:val="000000"/>
          <w:kern w:val="0"/>
          <w:sz w:val="24"/>
          <w:shd w:val="clear" w:color="auto" w:fill="FFFFFF"/>
          <w:lang w:bidi="ar"/>
        </w:rPr>
        <w:t>致：</w:t>
      </w:r>
      <w:r>
        <w:rPr>
          <w:rFonts w:hint="eastAsia" w:ascii="宋体" w:hAnsi="宋体" w:eastAsia="宋体" w:cs="宋体"/>
          <w:color w:val="000000"/>
          <w:kern w:val="0"/>
          <w:sz w:val="24"/>
          <w:u w:val="single"/>
          <w:shd w:val="clear" w:color="auto" w:fill="FFFFFF"/>
          <w:lang w:bidi="ar"/>
        </w:rPr>
        <w:t>（采购人或采购代理机构）</w:t>
      </w:r>
    </w:p>
    <w:p w14:paraId="15E0B4AB">
      <w:pPr>
        <w:widowControl/>
        <w:shd w:val="clear" w:color="auto" w:fill="FFFFFF"/>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kern w:val="0"/>
          <w:sz w:val="24"/>
          <w:shd w:val="clear" w:color="auto" w:fill="FFFFFF"/>
          <w:lang w:bidi="ar"/>
        </w:rPr>
        <w:t>根据</w:t>
      </w:r>
      <w:r>
        <w:rPr>
          <w:rFonts w:hint="eastAsia" w:ascii="宋体" w:hAnsi="宋体" w:eastAsia="宋体" w:cs="宋体"/>
          <w:color w:val="000000"/>
          <w:kern w:val="0"/>
          <w:sz w:val="24"/>
          <w:u w:val="single"/>
          <w:shd w:val="clear" w:color="auto" w:fill="FFFFFF"/>
          <w:lang w:bidi="ar"/>
        </w:rPr>
        <w:t>          </w:t>
      </w:r>
      <w:r>
        <w:rPr>
          <w:rFonts w:hint="eastAsia" w:ascii="宋体" w:hAnsi="宋体" w:eastAsia="宋体" w:cs="宋体"/>
          <w:color w:val="000000"/>
          <w:kern w:val="0"/>
          <w:sz w:val="24"/>
          <w:shd w:val="clear" w:color="auto" w:fill="FFFFFF"/>
          <w:lang w:bidi="ar"/>
        </w:rPr>
        <w:t>项目（项目编号：</w:t>
      </w:r>
      <w:r>
        <w:rPr>
          <w:rFonts w:hint="eastAsia" w:ascii="宋体" w:hAnsi="宋体" w:eastAsia="宋体" w:cs="宋体"/>
          <w:color w:val="000000"/>
          <w:kern w:val="0"/>
          <w:sz w:val="24"/>
          <w:u w:val="single"/>
          <w:shd w:val="clear" w:color="auto" w:fill="FFFFFF"/>
          <w:lang w:bidi="ar"/>
        </w:rPr>
        <w:t>         </w:t>
      </w:r>
      <w:r>
        <w:rPr>
          <w:rFonts w:hint="eastAsia" w:ascii="宋体" w:hAnsi="宋体" w:eastAsia="宋体" w:cs="宋体"/>
          <w:color w:val="000000"/>
          <w:kern w:val="0"/>
          <w:sz w:val="24"/>
          <w:shd w:val="clear" w:color="auto" w:fill="FFFFFF"/>
          <w:lang w:bidi="ar"/>
        </w:rPr>
        <w:t>）网上竞价文件要求，我公司郑重承诺：</w:t>
      </w:r>
    </w:p>
    <w:p w14:paraId="62B3F927">
      <w:pPr>
        <w:widowControl/>
        <w:shd w:val="clear" w:color="auto" w:fill="FFFFFF"/>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kern w:val="0"/>
          <w:sz w:val="24"/>
          <w:shd w:val="clear" w:color="auto" w:fill="FFFFFF"/>
          <w:lang w:bidi="ar"/>
        </w:rPr>
        <w:t>一、保证依据本网上竞价文件要求和我公司响应文件的承诺，及时与采购人签订合同，按响应文件承诺的价格及时向采购人提供符合竞价文件、响应文件和合同的产品和服务。</w:t>
      </w:r>
    </w:p>
    <w:p w14:paraId="03AD13E7">
      <w:pPr>
        <w:widowControl/>
        <w:shd w:val="clear" w:color="auto" w:fill="FFFFFF"/>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kern w:val="0"/>
          <w:sz w:val="24"/>
          <w:shd w:val="clear" w:color="auto" w:fill="FFFFFF"/>
          <w:lang w:bidi="ar"/>
        </w:rPr>
        <w:t>二、本项目网上竞价文件、我公司提交的响应文件包括对售后服务的承诺对我公司具有同等约束力。</w:t>
      </w:r>
    </w:p>
    <w:p w14:paraId="10A33992">
      <w:pPr>
        <w:widowControl/>
        <w:spacing w:line="360" w:lineRule="auto"/>
        <w:ind w:firstLine="480" w:firstLineChars="200"/>
        <w:jc w:val="left"/>
        <w:rPr>
          <w:rFonts w:ascii="宋体" w:hAnsi="宋体" w:eastAsia="宋体" w:cs="Times New Roman"/>
          <w:color w:val="000000"/>
          <w:sz w:val="24"/>
        </w:rPr>
      </w:pPr>
      <w:r>
        <w:rPr>
          <w:rFonts w:hint="eastAsia" w:ascii="宋体" w:hAnsi="宋体" w:eastAsia="宋体" w:cs="Times New Roman"/>
          <w:color w:val="000000"/>
          <w:sz w:val="24"/>
          <w:lang w:bidi="ar"/>
        </w:rPr>
        <w:t>三、我</w:t>
      </w:r>
      <w:r>
        <w:rPr>
          <w:rFonts w:hint="eastAsia" w:ascii="宋体" w:hAnsi="宋体" w:eastAsia="宋体" w:cs="Times New Roman"/>
          <w:color w:val="000000"/>
          <w:sz w:val="24"/>
        </w:rPr>
        <w:t>公司确认响应文件中所有提交的文件和材料是真实的、准确的。</w:t>
      </w:r>
    </w:p>
    <w:p w14:paraId="09FFE0F6">
      <w:pPr>
        <w:spacing w:line="360" w:lineRule="auto"/>
        <w:ind w:firstLine="480" w:firstLineChars="200"/>
        <w:jc w:val="left"/>
        <w:rPr>
          <w:rFonts w:ascii="宋体" w:hAnsi="宋体" w:eastAsia="宋体" w:cs="Times New Roman"/>
          <w:color w:val="000000"/>
          <w:sz w:val="24"/>
          <w:lang w:bidi="ar"/>
        </w:rPr>
      </w:pPr>
      <w:r>
        <w:rPr>
          <w:rFonts w:hint="eastAsia" w:ascii="宋体" w:hAnsi="宋体" w:eastAsia="宋体" w:cs="Times New Roman"/>
          <w:color w:val="000000"/>
          <w:sz w:val="24"/>
          <w:lang w:bidi="ar"/>
        </w:rPr>
        <w:t>四、</w:t>
      </w:r>
      <w:r>
        <w:rPr>
          <w:rFonts w:hint="eastAsia" w:ascii="宋体" w:hAnsi="宋体" w:eastAsia="宋体" w:cs="Times New Roman"/>
          <w:color w:val="000000"/>
          <w:sz w:val="24"/>
        </w:rPr>
        <w:t>我公司在参加本次采购活动前3年内，在经营活动中没有重大违法记录，也无行贿犯罪记录。</w:t>
      </w:r>
    </w:p>
    <w:p w14:paraId="2F6B3068">
      <w:pPr>
        <w:spacing w:line="360" w:lineRule="auto"/>
        <w:ind w:firstLine="480" w:firstLineChars="200"/>
        <w:jc w:val="left"/>
        <w:rPr>
          <w:rFonts w:ascii="宋体" w:hAnsi="宋体" w:eastAsia="宋体" w:cs="宋体"/>
          <w:color w:val="000000"/>
          <w:kern w:val="0"/>
          <w:sz w:val="24"/>
          <w:shd w:val="clear" w:color="auto" w:fill="FFFFFF"/>
          <w:lang w:bidi="ar"/>
        </w:rPr>
      </w:pPr>
      <w:r>
        <w:rPr>
          <w:rFonts w:hint="eastAsia" w:ascii="宋体" w:hAnsi="宋体" w:eastAsia="宋体" w:cs="宋体"/>
          <w:color w:val="000000"/>
          <w:kern w:val="0"/>
          <w:sz w:val="24"/>
          <w:shd w:val="clear" w:color="auto" w:fill="FFFFFF"/>
          <w:lang w:bidi="ar"/>
        </w:rPr>
        <w:t>五、我公司承诺</w:t>
      </w:r>
      <w:r>
        <w:rPr>
          <w:rFonts w:hint="eastAsia" w:ascii="宋体" w:hAnsi="宋体" w:eastAsia="宋体" w:cs="Times New Roman"/>
          <w:color w:val="000000"/>
          <w:sz w:val="24"/>
        </w:rPr>
        <w:t>具备履行合同所必需的设备和专业技术能力。</w:t>
      </w:r>
    </w:p>
    <w:p w14:paraId="58EEFAE2">
      <w:pPr>
        <w:spacing w:line="360" w:lineRule="auto"/>
        <w:ind w:firstLine="480" w:firstLineChars="200"/>
        <w:jc w:val="left"/>
        <w:rPr>
          <w:rFonts w:ascii="宋体" w:hAnsi="宋体" w:eastAsia="宋体" w:cs="Times New Roman"/>
          <w:color w:val="000000"/>
          <w:sz w:val="24"/>
          <w:lang w:bidi="ar"/>
        </w:rPr>
      </w:pPr>
      <w:r>
        <w:rPr>
          <w:rFonts w:hint="eastAsia" w:ascii="宋体" w:hAnsi="宋体" w:eastAsia="宋体" w:cs="Times New Roman"/>
          <w:color w:val="000000"/>
          <w:sz w:val="24"/>
          <w:lang w:bidi="ar"/>
        </w:rPr>
        <w:t>六、我公司承诺不存在“单位负责人为同一人或者存在直接控股、管理关系的不同供应商，同时参加同一合同包项下的网上竞价活动”的情形。</w:t>
      </w:r>
    </w:p>
    <w:p w14:paraId="4565EFC6">
      <w:pPr>
        <w:spacing w:line="360" w:lineRule="auto"/>
        <w:ind w:firstLine="480" w:firstLineChars="200"/>
        <w:jc w:val="left"/>
        <w:rPr>
          <w:rFonts w:ascii="宋体" w:hAnsi="宋体" w:eastAsia="宋体" w:cs="Times New Roman"/>
          <w:color w:val="000000"/>
          <w:sz w:val="24"/>
          <w:lang w:bidi="ar"/>
        </w:rPr>
      </w:pPr>
      <w:r>
        <w:rPr>
          <w:rFonts w:hint="eastAsia" w:ascii="宋体" w:hAnsi="宋体" w:eastAsia="宋体" w:cs="Times New Roman"/>
          <w:color w:val="000000"/>
          <w:sz w:val="24"/>
          <w:lang w:bidi="ar"/>
        </w:rPr>
        <w:t>七、我公司承诺不存在“</w:t>
      </w:r>
      <w:r>
        <w:rPr>
          <w:rFonts w:hint="eastAsia" w:ascii="宋体" w:hAnsi="宋体" w:eastAsia="宋体" w:cs="宋体"/>
          <w:color w:val="000000"/>
          <w:sz w:val="24"/>
        </w:rPr>
        <w:t>在本项目以往的网上竞价活动中放弃成交、不能履行采购合同的情形（因不可抗力原因除外）</w:t>
      </w:r>
      <w:r>
        <w:rPr>
          <w:rFonts w:hint="eastAsia" w:ascii="宋体" w:hAnsi="宋体" w:eastAsia="宋体" w:cs="Times New Roman"/>
          <w:color w:val="000000"/>
          <w:sz w:val="24"/>
          <w:lang w:bidi="ar"/>
        </w:rPr>
        <w:t>”。</w:t>
      </w:r>
    </w:p>
    <w:p w14:paraId="65D41137">
      <w:pPr>
        <w:spacing w:line="360" w:lineRule="auto"/>
        <w:ind w:firstLine="480" w:firstLineChars="200"/>
        <w:jc w:val="left"/>
        <w:rPr>
          <w:rFonts w:hint="eastAsia" w:ascii="宋体" w:hAnsi="宋体" w:eastAsia="宋体" w:cs="Times New Roman"/>
          <w:b/>
          <w:bCs/>
          <w:color w:val="000000"/>
          <w:sz w:val="24"/>
          <w:lang w:bidi="ar"/>
        </w:rPr>
      </w:pPr>
      <w:r>
        <w:rPr>
          <w:rFonts w:hint="eastAsia" w:ascii="宋体" w:hAnsi="宋体" w:eastAsia="宋体" w:cs="Times New Roman"/>
          <w:color w:val="000000"/>
          <w:sz w:val="24"/>
          <w:lang w:bidi="ar"/>
        </w:rPr>
        <w:t>八、</w:t>
      </w:r>
      <w:r>
        <w:rPr>
          <w:rFonts w:hint="eastAsia" w:ascii="宋体" w:hAnsi="宋体" w:eastAsia="宋体" w:cs="Times New Roman"/>
          <w:b/>
          <w:bCs/>
          <w:color w:val="000000"/>
          <w:sz w:val="24"/>
          <w:lang w:bidi="ar"/>
        </w:rPr>
        <w:t>我公司承诺</w:t>
      </w:r>
      <w:r>
        <w:rPr>
          <w:rFonts w:hint="eastAsia" w:ascii="宋体" w:hAnsi="宋体" w:eastAsia="宋体" w:cs="宋体"/>
          <w:b/>
          <w:bCs/>
          <w:color w:val="000000"/>
          <w:sz w:val="24"/>
        </w:rPr>
        <w:t>在网上竞价开始时未被福建省监狱管理局或景弘集团有限公司列入负面清单</w:t>
      </w:r>
      <w:r>
        <w:rPr>
          <w:rFonts w:hint="eastAsia" w:ascii="宋体" w:hAnsi="宋体" w:eastAsia="宋体" w:cs="Times New Roman"/>
          <w:b/>
          <w:bCs/>
          <w:color w:val="000000"/>
          <w:sz w:val="24"/>
          <w:lang w:bidi="ar"/>
        </w:rPr>
        <w:t>。</w:t>
      </w:r>
    </w:p>
    <w:p w14:paraId="5D871F47">
      <w:pPr>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九、我公司承诺网上竞价过程中，将按</w:t>
      </w:r>
      <w:r>
        <w:rPr>
          <w:rFonts w:hint="eastAsia" w:ascii="宋体" w:hAnsi="宋体" w:eastAsia="宋体" w:cs="Times New Roman"/>
          <w:color w:val="auto"/>
          <w:sz w:val="24"/>
        </w:rPr>
        <w:t>本项目网上竞价文件要求在最高限价总价以及最高单价限价（若有）内进行报价，</w:t>
      </w:r>
      <w:r>
        <w:rPr>
          <w:rFonts w:hint="eastAsia" w:ascii="宋体" w:hAnsi="宋体" w:eastAsia="宋体" w:cs="宋体"/>
          <w:color w:val="auto"/>
          <w:sz w:val="24"/>
        </w:rPr>
        <w:t>成交后，提供不高于最高单价限价的最终成交分项单价报价。</w:t>
      </w:r>
    </w:p>
    <w:p w14:paraId="284088C1">
      <w:pPr>
        <w:spacing w:line="360" w:lineRule="auto"/>
        <w:ind w:firstLine="480" w:firstLineChars="200"/>
        <w:jc w:val="left"/>
        <w:rPr>
          <w:rFonts w:ascii="宋体" w:hAnsi="宋体" w:eastAsia="宋体" w:cs="宋体"/>
          <w:color w:val="auto"/>
          <w:kern w:val="0"/>
          <w:sz w:val="24"/>
          <w:shd w:val="clear" w:color="auto" w:fill="FFFFFF"/>
          <w:lang w:bidi="ar"/>
        </w:rPr>
      </w:pPr>
      <w:r>
        <w:rPr>
          <w:rFonts w:hint="eastAsia" w:ascii="宋体" w:hAnsi="宋体" w:eastAsia="宋体" w:cs="宋体"/>
          <w:color w:val="auto"/>
          <w:sz w:val="24"/>
        </w:rPr>
        <w:t>十、</w:t>
      </w:r>
      <w:r>
        <w:rPr>
          <w:rFonts w:hint="eastAsia" w:ascii="宋体" w:hAnsi="宋体" w:eastAsia="宋体" w:cs="Times New Roman"/>
          <w:color w:val="auto"/>
          <w:sz w:val="24"/>
          <w:lang w:bidi="ar"/>
        </w:rPr>
        <w:t>我公司已理解</w:t>
      </w:r>
      <w:r>
        <w:rPr>
          <w:rFonts w:hint="eastAsia" w:ascii="宋体" w:hAnsi="宋体" w:eastAsia="宋体" w:cs="Times New Roman"/>
          <w:color w:val="auto"/>
          <w:sz w:val="24"/>
        </w:rPr>
        <w:t>且完全响应本项目网上竞价文件的各项要求。</w:t>
      </w:r>
    </w:p>
    <w:p w14:paraId="7515DD90">
      <w:pPr>
        <w:widowControl/>
        <w:shd w:val="clear" w:color="auto" w:fill="FFFFFF"/>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kern w:val="0"/>
          <w:sz w:val="24"/>
          <w:shd w:val="clear" w:color="auto" w:fill="FFFFFF"/>
          <w:lang w:bidi="ar"/>
        </w:rPr>
        <w:t>十一、以</w:t>
      </w:r>
      <w:r>
        <w:rPr>
          <w:rFonts w:hint="eastAsia" w:ascii="宋体" w:hAnsi="宋体" w:eastAsia="宋体" w:cs="宋体"/>
          <w:color w:val="000000"/>
          <w:kern w:val="0"/>
          <w:sz w:val="24"/>
          <w:u w:val="single"/>
          <w:shd w:val="clear" w:color="auto" w:fill="FFFFFF"/>
          <w:lang w:bidi="ar"/>
        </w:rPr>
        <w:t>转账</w:t>
      </w:r>
      <w:r>
        <w:rPr>
          <w:rFonts w:hint="eastAsia" w:ascii="宋体" w:hAnsi="宋体" w:eastAsia="宋体" w:cs="宋体"/>
          <w:color w:val="000000"/>
          <w:kern w:val="0"/>
          <w:sz w:val="24"/>
          <w:shd w:val="clear" w:color="auto" w:fill="FFFFFF"/>
          <w:lang w:bidi="ar"/>
        </w:rPr>
        <w:t>方式提供的金额为人民币</w:t>
      </w:r>
      <w:r>
        <w:rPr>
          <w:rFonts w:hint="eastAsia" w:ascii="宋体" w:hAnsi="宋体" w:eastAsia="宋体" w:cs="宋体"/>
          <w:b/>
          <w:color w:val="000000"/>
          <w:kern w:val="0"/>
          <w:sz w:val="24"/>
          <w:u w:val="single"/>
          <w:shd w:val="clear" w:color="auto" w:fill="FFFFFF"/>
          <w:lang w:bidi="ar"/>
        </w:rPr>
        <w:t>   元</w:t>
      </w:r>
      <w:r>
        <w:rPr>
          <w:rFonts w:hint="eastAsia" w:ascii="宋体" w:hAnsi="宋体" w:eastAsia="宋体" w:cs="宋体"/>
          <w:color w:val="000000"/>
          <w:kern w:val="0"/>
          <w:sz w:val="24"/>
          <w:shd w:val="clear" w:color="auto" w:fill="FFFFFF"/>
          <w:lang w:bidi="ar"/>
        </w:rPr>
        <w:t>的保证金，已到指定账户。</w:t>
      </w:r>
    </w:p>
    <w:p w14:paraId="5DF17400">
      <w:pPr>
        <w:widowControl/>
        <w:shd w:val="clear" w:color="auto" w:fill="FFFFFF"/>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kern w:val="0"/>
          <w:sz w:val="24"/>
          <w:shd w:val="clear" w:color="auto" w:fill="FFFFFF"/>
          <w:lang w:bidi="ar"/>
        </w:rPr>
        <w:t>十二、我方获得成交资格后若无法按约定条款履行义务，采购人有权取消我方成交资格，我方完全接受按有关法规对我方的处罚。</w:t>
      </w:r>
    </w:p>
    <w:p w14:paraId="7295489A">
      <w:pPr>
        <w:widowControl/>
        <w:shd w:val="clear" w:color="auto" w:fill="FFFFFF"/>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kern w:val="0"/>
          <w:sz w:val="24"/>
          <w:shd w:val="clear" w:color="auto" w:fill="FFFFFF"/>
          <w:lang w:bidi="ar"/>
        </w:rPr>
        <w:t>十三、我方同意提供网上竞价文件要求的一切数据或资料。完全理解贵方不一定要接受收到的任何竞价。</w:t>
      </w:r>
    </w:p>
    <w:p w14:paraId="4B1289F4">
      <w:pPr>
        <w:widowControl/>
        <w:shd w:val="clear" w:color="auto" w:fill="FFFFFF"/>
        <w:spacing w:line="360" w:lineRule="auto"/>
        <w:jc w:val="left"/>
        <w:rPr>
          <w:rFonts w:ascii="宋体" w:hAnsi="宋体" w:eastAsia="宋体" w:cs="宋体"/>
          <w:color w:val="000000"/>
          <w:sz w:val="24"/>
        </w:rPr>
      </w:pPr>
      <w:r>
        <w:rPr>
          <w:rFonts w:hint="eastAsia" w:ascii="宋体" w:hAnsi="宋体" w:eastAsia="宋体" w:cs="宋体"/>
          <w:color w:val="000000"/>
          <w:kern w:val="0"/>
          <w:sz w:val="24"/>
          <w:shd w:val="clear" w:color="auto" w:fill="FFFFFF"/>
          <w:lang w:bidi="ar"/>
        </w:rPr>
        <w:t>供应商（</w:t>
      </w:r>
      <w:r>
        <w:rPr>
          <w:rFonts w:hint="eastAsia" w:ascii="宋体" w:hAnsi="宋体" w:eastAsia="宋体" w:cs="宋体"/>
          <w:color w:val="000000"/>
          <w:sz w:val="24"/>
        </w:rPr>
        <w:t>全称并加盖供应商公章</w:t>
      </w:r>
      <w:r>
        <w:rPr>
          <w:rFonts w:hint="eastAsia" w:ascii="宋体" w:hAnsi="宋体" w:eastAsia="宋体" w:cs="宋体"/>
          <w:color w:val="000000"/>
          <w:kern w:val="0"/>
          <w:sz w:val="24"/>
          <w:shd w:val="clear" w:color="auto" w:fill="FFFFFF"/>
          <w:lang w:bidi="ar"/>
        </w:rPr>
        <w:t>）：</w:t>
      </w:r>
      <w:r>
        <w:rPr>
          <w:rFonts w:hint="eastAsia" w:ascii="宋体" w:hAnsi="宋体" w:eastAsia="宋体" w:cs="宋体"/>
          <w:color w:val="000000"/>
          <w:kern w:val="0"/>
          <w:sz w:val="24"/>
          <w:u w:val="single"/>
          <w:shd w:val="clear" w:color="auto" w:fill="FFFFFF"/>
          <w:lang w:bidi="ar"/>
        </w:rPr>
        <w:t xml:space="preserve">              </w:t>
      </w:r>
    </w:p>
    <w:p w14:paraId="0BD4A645">
      <w:pPr>
        <w:widowControl/>
        <w:shd w:val="clear" w:color="auto" w:fill="FFFFFF"/>
        <w:spacing w:line="360" w:lineRule="auto"/>
        <w:jc w:val="left"/>
        <w:rPr>
          <w:rFonts w:ascii="宋体" w:hAnsi="宋体" w:eastAsia="宋体" w:cs="宋体"/>
          <w:color w:val="000000"/>
          <w:sz w:val="24"/>
        </w:rPr>
      </w:pPr>
      <w:r>
        <w:rPr>
          <w:rFonts w:hint="eastAsia" w:ascii="宋体" w:hAnsi="宋体" w:eastAsia="宋体" w:cs="宋体"/>
          <w:color w:val="000000"/>
          <w:kern w:val="0"/>
          <w:sz w:val="24"/>
          <w:shd w:val="clear" w:color="auto" w:fill="FFFFFF"/>
          <w:lang w:bidi="ar"/>
        </w:rPr>
        <w:t>供应商法定代表人(或供应商代表)签字：</w:t>
      </w:r>
      <w:r>
        <w:rPr>
          <w:rFonts w:hint="eastAsia" w:ascii="宋体" w:hAnsi="宋体" w:eastAsia="宋体" w:cs="宋体"/>
          <w:color w:val="000000"/>
          <w:kern w:val="0"/>
          <w:sz w:val="24"/>
          <w:u w:val="single"/>
          <w:shd w:val="clear" w:color="auto" w:fill="FFFFFF"/>
          <w:lang w:bidi="ar"/>
        </w:rPr>
        <w:t>     </w:t>
      </w:r>
    </w:p>
    <w:p w14:paraId="0355B1EB">
      <w:pPr>
        <w:widowControl/>
        <w:shd w:val="clear" w:color="auto" w:fill="FFFFFF"/>
        <w:spacing w:line="360" w:lineRule="auto"/>
        <w:jc w:val="left"/>
        <w:rPr>
          <w:rFonts w:ascii="宋体" w:hAnsi="宋体" w:eastAsia="宋体" w:cs="宋体"/>
          <w:color w:val="000000"/>
          <w:sz w:val="24"/>
        </w:rPr>
      </w:pPr>
      <w:r>
        <w:rPr>
          <w:rFonts w:hint="eastAsia" w:ascii="宋体" w:hAnsi="宋体" w:eastAsia="宋体" w:cs="宋体"/>
          <w:color w:val="000000"/>
          <w:kern w:val="0"/>
          <w:sz w:val="24"/>
          <w:shd w:val="clear" w:color="auto" w:fill="FFFFFF"/>
          <w:lang w:bidi="ar"/>
        </w:rPr>
        <w:t>日期：</w:t>
      </w:r>
      <w:r>
        <w:rPr>
          <w:rFonts w:hint="eastAsia" w:ascii="宋体" w:hAnsi="宋体" w:eastAsia="宋体" w:cs="宋体"/>
          <w:color w:val="000000"/>
          <w:kern w:val="0"/>
          <w:sz w:val="24"/>
          <w:u w:val="single"/>
          <w:shd w:val="clear" w:color="auto" w:fill="FFFFFF"/>
          <w:lang w:bidi="ar"/>
        </w:rPr>
        <w:t>    </w:t>
      </w:r>
      <w:r>
        <w:rPr>
          <w:rFonts w:hint="eastAsia" w:ascii="宋体" w:hAnsi="宋体" w:eastAsia="宋体" w:cs="宋体"/>
          <w:color w:val="000000"/>
          <w:kern w:val="0"/>
          <w:sz w:val="24"/>
          <w:shd w:val="clear" w:color="auto" w:fill="FFFFFF"/>
          <w:lang w:bidi="ar"/>
        </w:rPr>
        <w:t>年</w:t>
      </w:r>
      <w:r>
        <w:rPr>
          <w:rFonts w:hint="eastAsia" w:ascii="宋体" w:hAnsi="宋体" w:eastAsia="宋体" w:cs="宋体"/>
          <w:color w:val="000000"/>
          <w:kern w:val="0"/>
          <w:sz w:val="24"/>
          <w:u w:val="single"/>
          <w:shd w:val="clear" w:color="auto" w:fill="FFFFFF"/>
          <w:lang w:bidi="ar"/>
        </w:rPr>
        <w:t xml:space="preserve">    </w:t>
      </w:r>
      <w:r>
        <w:rPr>
          <w:rFonts w:hint="eastAsia" w:ascii="宋体" w:hAnsi="宋体" w:eastAsia="宋体" w:cs="宋体"/>
          <w:color w:val="000000"/>
          <w:kern w:val="0"/>
          <w:sz w:val="24"/>
          <w:shd w:val="clear" w:color="auto" w:fill="FFFFFF"/>
          <w:lang w:bidi="ar"/>
        </w:rPr>
        <w:t>月</w:t>
      </w:r>
      <w:r>
        <w:rPr>
          <w:rFonts w:hint="eastAsia" w:ascii="宋体" w:hAnsi="宋体" w:eastAsia="宋体" w:cs="宋体"/>
          <w:color w:val="000000"/>
          <w:kern w:val="0"/>
          <w:sz w:val="24"/>
          <w:u w:val="single"/>
          <w:shd w:val="clear" w:color="auto" w:fill="FFFFFF"/>
          <w:lang w:bidi="ar"/>
        </w:rPr>
        <w:t xml:space="preserve">    </w:t>
      </w:r>
      <w:r>
        <w:rPr>
          <w:rFonts w:hint="eastAsia" w:ascii="宋体" w:hAnsi="宋体" w:eastAsia="宋体" w:cs="宋体"/>
          <w:color w:val="000000"/>
          <w:kern w:val="0"/>
          <w:sz w:val="24"/>
          <w:shd w:val="clear" w:color="auto" w:fill="FFFFFF"/>
          <w:lang w:bidi="ar"/>
        </w:rPr>
        <w:t>日</w:t>
      </w:r>
    </w:p>
    <w:p w14:paraId="1EE7AB39">
      <w:pPr>
        <w:spacing w:line="360" w:lineRule="auto"/>
        <w:rPr>
          <w:rFonts w:ascii="宋体" w:hAnsi="宋体" w:cs="宋体"/>
          <w:color w:val="000000"/>
          <w:sz w:val="24"/>
        </w:rPr>
        <w:sectPr>
          <w:pgSz w:w="11906" w:h="16838"/>
          <w:pgMar w:top="1134" w:right="1701" w:bottom="1134" w:left="1701" w:header="851" w:footer="646" w:gutter="0"/>
          <w:cols w:space="720" w:num="1"/>
          <w:docGrid w:linePitch="312" w:charSpace="0"/>
        </w:sectPr>
      </w:pPr>
    </w:p>
    <w:p w14:paraId="1B13EF92">
      <w:pPr>
        <w:widowControl w:val="0"/>
        <w:spacing w:line="360" w:lineRule="auto"/>
        <w:jc w:val="center"/>
        <w:outlineLvl w:val="9"/>
        <w:rPr>
          <w:rFonts w:ascii="宋体" w:hAnsi="宋体" w:eastAsia="宋体" w:cs="宋体"/>
          <w:b/>
          <w:color w:val="000000"/>
          <w:kern w:val="0"/>
          <w:sz w:val="32"/>
          <w:szCs w:val="32"/>
          <w:lang w:val="en-US" w:eastAsia="zh-CN" w:bidi="ar-SA"/>
        </w:rPr>
      </w:pPr>
      <w:r>
        <w:rPr>
          <w:rFonts w:hint="eastAsia" w:ascii="宋体" w:hAnsi="宋体" w:eastAsia="宋体" w:cs="宋体"/>
          <w:b/>
          <w:color w:val="000000"/>
          <w:kern w:val="0"/>
          <w:sz w:val="32"/>
          <w:szCs w:val="32"/>
          <w:lang w:val="en-US" w:eastAsia="zh-CN" w:bidi="ar-SA"/>
        </w:rPr>
        <w:t>2、有效营业执照复印件等证明文件</w:t>
      </w:r>
    </w:p>
    <w:p w14:paraId="71C021B8">
      <w:pPr>
        <w:widowControl w:val="0"/>
        <w:spacing w:line="360" w:lineRule="auto"/>
        <w:jc w:val="center"/>
        <w:outlineLvl w:val="9"/>
        <w:rPr>
          <w:rFonts w:ascii="宋体" w:hAnsi="宋体" w:eastAsia="宋体" w:cs="宋体"/>
          <w:b/>
          <w:color w:val="000000"/>
          <w:kern w:val="0"/>
          <w:sz w:val="28"/>
          <w:szCs w:val="28"/>
          <w:lang w:val="en-US" w:eastAsia="zh-CN" w:bidi="ar-SA"/>
        </w:rPr>
      </w:pPr>
    </w:p>
    <w:p w14:paraId="664CD77D">
      <w:pPr>
        <w:spacing w:line="360" w:lineRule="auto"/>
        <w:rPr>
          <w:rFonts w:ascii="宋体" w:hAnsi="宋体" w:eastAsia="宋体" w:cs="Times New Roman"/>
          <w:color w:val="000000"/>
        </w:rPr>
      </w:pPr>
    </w:p>
    <w:p w14:paraId="6DE593E9">
      <w:pPr>
        <w:spacing w:line="360" w:lineRule="auto"/>
        <w:rPr>
          <w:rFonts w:ascii="宋体" w:hAnsi="宋体" w:eastAsia="宋体" w:cs="Times New Roman"/>
          <w:color w:val="000000"/>
        </w:rPr>
      </w:pPr>
    </w:p>
    <w:p w14:paraId="42D1AEA0">
      <w:pPr>
        <w:spacing w:line="360" w:lineRule="auto"/>
        <w:rPr>
          <w:rFonts w:ascii="宋体" w:hAnsi="宋体" w:eastAsia="宋体" w:cs="Times New Roman"/>
          <w:color w:val="000000"/>
        </w:rPr>
      </w:pPr>
    </w:p>
    <w:p w14:paraId="345AF1EC">
      <w:pPr>
        <w:tabs>
          <w:tab w:val="center" w:pos="4861"/>
        </w:tabs>
        <w:spacing w:line="360" w:lineRule="auto"/>
        <w:jc w:val="center"/>
        <w:rPr>
          <w:rFonts w:hint="eastAsia" w:ascii="宋体" w:hAnsi="宋体" w:eastAsia="宋体" w:cs="Times New Roman"/>
          <w:color w:val="000000"/>
          <w:sz w:val="24"/>
        </w:rPr>
      </w:pPr>
      <w:r>
        <w:rPr>
          <w:rFonts w:hint="eastAsia" w:ascii="宋体" w:hAnsi="宋体" w:eastAsia="宋体" w:cs="Times New Roman"/>
          <w:color w:val="000000"/>
          <w:sz w:val="24"/>
        </w:rPr>
        <w:t>按网上竞价文件第一章要求提供</w:t>
      </w:r>
    </w:p>
    <w:p w14:paraId="4DF1C3C8">
      <w:pPr>
        <w:pStyle w:val="21"/>
        <w:rPr>
          <w:rFonts w:hint="eastAsia" w:eastAsia="宋体" w:cs="Times New Roman"/>
        </w:rPr>
      </w:pPr>
    </w:p>
    <w:p w14:paraId="6AF71A58">
      <w:pPr>
        <w:pStyle w:val="21"/>
        <w:sectPr>
          <w:pgSz w:w="11906" w:h="16838"/>
          <w:pgMar w:top="1134" w:right="1701" w:bottom="1134" w:left="1701" w:header="851" w:footer="646" w:gutter="0"/>
          <w:cols w:space="720" w:num="1"/>
          <w:docGrid w:linePitch="312" w:charSpace="0"/>
        </w:sectPr>
      </w:pPr>
    </w:p>
    <w:p w14:paraId="268C64D0">
      <w:pPr>
        <w:widowControl w:val="0"/>
        <w:spacing w:line="360" w:lineRule="auto"/>
        <w:jc w:val="center"/>
        <w:outlineLvl w:val="9"/>
        <w:rPr>
          <w:rFonts w:ascii="宋体" w:hAnsi="宋体" w:eastAsia="宋体" w:cs="宋体"/>
          <w:b/>
          <w:color w:val="000000"/>
          <w:kern w:val="0"/>
          <w:sz w:val="32"/>
          <w:szCs w:val="32"/>
          <w:lang w:val="en-US" w:eastAsia="zh-CN" w:bidi="ar-SA"/>
        </w:rPr>
      </w:pPr>
      <w:r>
        <w:rPr>
          <w:rFonts w:hint="eastAsia" w:ascii="宋体" w:hAnsi="宋体" w:eastAsia="宋体" w:cs="宋体"/>
          <w:b/>
          <w:color w:val="000000"/>
          <w:kern w:val="0"/>
          <w:sz w:val="32"/>
          <w:szCs w:val="32"/>
          <w:lang w:val="en-US" w:eastAsia="zh-CN" w:bidi="ar-SA"/>
        </w:rPr>
        <w:t>3、单位授权书</w:t>
      </w:r>
    </w:p>
    <w:p w14:paraId="134E99E4">
      <w:pPr>
        <w:widowControl/>
        <w:spacing w:before="0" w:beforeAutospacing="0" w:after="0" w:afterAutospacing="0" w:line="360" w:lineRule="auto"/>
        <w:jc w:val="left"/>
        <w:rPr>
          <w:rFonts w:ascii="宋体" w:hAnsi="宋体" w:eastAsia="宋体" w:cs="Times New Roman"/>
          <w:color w:val="000000"/>
          <w:kern w:val="0"/>
          <w:sz w:val="24"/>
          <w:szCs w:val="24"/>
          <w:lang w:val="en-US" w:eastAsia="zh-CN" w:bidi="ar-SA"/>
        </w:rPr>
      </w:pPr>
      <w:r>
        <w:rPr>
          <w:rFonts w:hint="eastAsia" w:ascii="宋体" w:hAnsi="宋体" w:eastAsia="宋体" w:cs="Times New Roman"/>
          <w:color w:val="000000"/>
          <w:kern w:val="0"/>
          <w:sz w:val="24"/>
          <w:szCs w:val="24"/>
          <w:lang w:val="en-US" w:eastAsia="zh-CN" w:bidi="ar-SA"/>
        </w:rPr>
        <w:t>致：</w:t>
      </w:r>
      <w:r>
        <w:rPr>
          <w:rFonts w:hint="eastAsia" w:ascii="宋体" w:hAnsi="宋体" w:eastAsia="宋体" w:cs="Times New Roman"/>
          <w:color w:val="000000"/>
          <w:kern w:val="0"/>
          <w:sz w:val="24"/>
          <w:szCs w:val="24"/>
          <w:u w:val="single"/>
          <w:lang w:val="en-US" w:eastAsia="zh-CN" w:bidi="ar-SA"/>
        </w:rPr>
        <w:t>（采购人或采购代理机构）</w:t>
      </w:r>
    </w:p>
    <w:p w14:paraId="0E1CF0C5">
      <w:pPr>
        <w:widowControl/>
        <w:spacing w:before="0" w:beforeAutospacing="0" w:after="0" w:afterAutospacing="0" w:line="360" w:lineRule="auto"/>
        <w:ind w:firstLine="621" w:firstLineChars="259"/>
        <w:jc w:val="left"/>
        <w:rPr>
          <w:rFonts w:ascii="宋体" w:hAnsi="宋体" w:eastAsia="宋体" w:cs="Times New Roman"/>
          <w:color w:val="000000"/>
          <w:kern w:val="0"/>
          <w:sz w:val="24"/>
          <w:szCs w:val="24"/>
          <w:lang w:val="en-US" w:eastAsia="zh-CN" w:bidi="ar-SA"/>
        </w:rPr>
      </w:pPr>
      <w:r>
        <w:rPr>
          <w:rFonts w:hint="eastAsia" w:ascii="宋体" w:hAnsi="宋体" w:eastAsia="宋体" w:cs="Times New Roman"/>
          <w:color w:val="000000"/>
          <w:kern w:val="0"/>
          <w:sz w:val="24"/>
          <w:szCs w:val="24"/>
          <w:lang w:val="en-US" w:eastAsia="zh-CN" w:bidi="ar-SA"/>
        </w:rPr>
        <w:t>我方的单位负责人</w:t>
      </w:r>
      <w:r>
        <w:rPr>
          <w:rFonts w:hint="eastAsia" w:ascii="宋体" w:hAnsi="宋体" w:eastAsia="宋体" w:cs="Times New Roman"/>
          <w:color w:val="000000"/>
          <w:kern w:val="0"/>
          <w:sz w:val="24"/>
          <w:szCs w:val="24"/>
          <w:u w:val="single"/>
          <w:lang w:val="en-US" w:eastAsia="zh-CN" w:bidi="ar-SA"/>
        </w:rPr>
        <w:t>（填写“单位负责人全名”）</w:t>
      </w:r>
      <w:r>
        <w:rPr>
          <w:rFonts w:hint="eastAsia" w:ascii="宋体" w:hAnsi="宋体" w:eastAsia="宋体" w:cs="Times New Roman"/>
          <w:color w:val="000000"/>
          <w:kern w:val="0"/>
          <w:sz w:val="24"/>
          <w:szCs w:val="24"/>
          <w:lang w:val="en-US" w:eastAsia="zh-CN" w:bidi="ar-SA"/>
        </w:rPr>
        <w:t>授权</w:t>
      </w:r>
      <w:r>
        <w:rPr>
          <w:rFonts w:hint="eastAsia" w:ascii="宋体" w:hAnsi="宋体" w:eastAsia="宋体" w:cs="Times New Roman"/>
          <w:color w:val="000000"/>
          <w:kern w:val="0"/>
          <w:sz w:val="24"/>
          <w:szCs w:val="24"/>
          <w:u w:val="single"/>
          <w:lang w:val="en-US" w:eastAsia="zh-CN" w:bidi="ar-SA"/>
        </w:rPr>
        <w:t>（填写“供应商代表全名”）</w:t>
      </w:r>
      <w:r>
        <w:rPr>
          <w:rFonts w:hint="eastAsia" w:ascii="宋体" w:hAnsi="宋体" w:eastAsia="宋体" w:cs="Times New Roman"/>
          <w:color w:val="000000"/>
          <w:kern w:val="0"/>
          <w:sz w:val="24"/>
          <w:szCs w:val="24"/>
          <w:lang w:val="en-US" w:eastAsia="zh-CN" w:bidi="ar-SA"/>
        </w:rPr>
        <w:t>为供应商代表，代表我方参加</w:t>
      </w:r>
      <w:r>
        <w:rPr>
          <w:rFonts w:hint="eastAsia" w:ascii="宋体" w:hAnsi="宋体" w:eastAsia="宋体" w:cs="Times New Roman"/>
          <w:color w:val="000000"/>
          <w:kern w:val="0"/>
          <w:sz w:val="24"/>
          <w:szCs w:val="24"/>
          <w:u w:val="single"/>
          <w:lang w:val="en-US" w:eastAsia="zh-CN" w:bidi="ar-SA"/>
        </w:rPr>
        <w:t>（填写“项目名称”）</w:t>
      </w:r>
      <w:r>
        <w:rPr>
          <w:rFonts w:hint="eastAsia" w:ascii="宋体" w:hAnsi="宋体" w:eastAsia="宋体" w:cs="Times New Roman"/>
          <w:color w:val="000000"/>
          <w:kern w:val="0"/>
          <w:sz w:val="24"/>
          <w:szCs w:val="24"/>
          <w:lang w:val="en-US" w:eastAsia="zh-CN" w:bidi="ar-SA"/>
        </w:rPr>
        <w:t>项目（项目编号：</w:t>
      </w:r>
      <w:r>
        <w:rPr>
          <w:rFonts w:hint="eastAsia" w:ascii="宋体" w:hAnsi="宋体" w:eastAsia="宋体" w:cs="Times New Roman"/>
          <w:color w:val="000000"/>
          <w:kern w:val="0"/>
          <w:sz w:val="24"/>
          <w:szCs w:val="24"/>
          <w:u w:val="single"/>
          <w:lang w:val="en-US" w:eastAsia="zh-CN" w:bidi="ar-SA"/>
        </w:rPr>
        <w:t>     </w:t>
      </w:r>
      <w:r>
        <w:rPr>
          <w:rFonts w:hint="eastAsia" w:ascii="宋体" w:hAnsi="宋体" w:eastAsia="宋体" w:cs="Times New Roman"/>
          <w:color w:val="000000"/>
          <w:kern w:val="0"/>
          <w:sz w:val="24"/>
          <w:szCs w:val="24"/>
          <w:lang w:val="en-US" w:eastAsia="zh-CN" w:bidi="ar-SA"/>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49FB66AD">
      <w:pPr>
        <w:widowControl/>
        <w:spacing w:before="0" w:beforeAutospacing="0" w:after="0" w:afterAutospacing="0" w:line="360" w:lineRule="auto"/>
        <w:ind w:firstLine="336"/>
        <w:jc w:val="left"/>
        <w:rPr>
          <w:rFonts w:ascii="宋体" w:hAnsi="宋体" w:eastAsia="宋体" w:cs="Times New Roman"/>
          <w:color w:val="000000"/>
          <w:kern w:val="0"/>
          <w:sz w:val="24"/>
          <w:szCs w:val="24"/>
          <w:lang w:val="en-US" w:eastAsia="zh-CN" w:bidi="ar-SA"/>
        </w:rPr>
      </w:pPr>
      <w:r>
        <w:rPr>
          <w:rFonts w:hint="eastAsia" w:ascii="宋体" w:hAnsi="宋体" w:eastAsia="宋体" w:cs="Times New Roman"/>
          <w:color w:val="000000"/>
          <w:kern w:val="0"/>
          <w:sz w:val="24"/>
          <w:szCs w:val="24"/>
          <w:lang w:val="en-US" w:eastAsia="zh-CN" w:bidi="ar-SA"/>
        </w:rPr>
        <w:t>供应商代表无转委权。特此授权。</w:t>
      </w:r>
    </w:p>
    <w:p w14:paraId="415F7148">
      <w:pPr>
        <w:widowControl/>
        <w:spacing w:before="0" w:beforeAutospacing="0" w:after="0" w:afterAutospacing="0" w:line="360" w:lineRule="auto"/>
        <w:jc w:val="center"/>
        <w:outlineLvl w:val="0"/>
        <w:rPr>
          <w:rFonts w:ascii="宋体" w:hAnsi="宋体" w:eastAsia="宋体" w:cs="Times New Roman"/>
          <w:color w:val="000000"/>
          <w:kern w:val="0"/>
          <w:sz w:val="24"/>
          <w:szCs w:val="24"/>
          <w:lang w:val="en-US" w:eastAsia="zh-CN" w:bidi="ar-SA"/>
        </w:rPr>
      </w:pPr>
      <w:r>
        <w:rPr>
          <w:rFonts w:hint="eastAsia" w:ascii="宋体" w:hAnsi="宋体" w:eastAsia="宋体" w:cs="Times New Roman"/>
          <w:color w:val="000000"/>
          <w:kern w:val="0"/>
          <w:sz w:val="24"/>
          <w:szCs w:val="24"/>
          <w:lang w:val="en-US" w:eastAsia="zh-CN" w:bidi="ar-SA"/>
        </w:rPr>
        <w:t>（以下无正文）</w:t>
      </w:r>
    </w:p>
    <w:p w14:paraId="3766ADF5">
      <w:pPr>
        <w:widowControl/>
        <w:spacing w:before="0" w:beforeAutospacing="0" w:after="0" w:afterAutospacing="0" w:line="360" w:lineRule="auto"/>
        <w:jc w:val="left"/>
        <w:rPr>
          <w:rFonts w:ascii="宋体" w:hAnsi="宋体" w:eastAsia="宋体" w:cs="Times New Roman"/>
          <w:color w:val="000000"/>
          <w:kern w:val="0"/>
          <w:sz w:val="24"/>
          <w:szCs w:val="24"/>
          <w:lang w:val="en-US" w:eastAsia="zh-CN" w:bidi="ar-SA"/>
        </w:rPr>
      </w:pPr>
      <w:r>
        <w:rPr>
          <w:rFonts w:hint="eastAsia" w:ascii="宋体" w:hAnsi="宋体" w:eastAsia="宋体" w:cs="Times New Roman"/>
          <w:color w:val="000000"/>
          <w:kern w:val="0"/>
          <w:sz w:val="24"/>
          <w:szCs w:val="24"/>
          <w:lang w:val="en-US" w:eastAsia="zh-CN" w:bidi="ar-SA"/>
        </w:rPr>
        <w:t>单位负责人：</w:t>
      </w:r>
      <w:r>
        <w:rPr>
          <w:rFonts w:hint="eastAsia" w:ascii="宋体" w:hAnsi="宋体" w:eastAsia="宋体" w:cs="Times New Roman"/>
          <w:color w:val="000000"/>
          <w:kern w:val="0"/>
          <w:sz w:val="24"/>
          <w:szCs w:val="24"/>
          <w:u w:val="single"/>
          <w:lang w:val="en-US" w:eastAsia="zh-CN" w:bidi="ar-SA"/>
        </w:rPr>
        <w:t>      </w:t>
      </w:r>
      <w:r>
        <w:rPr>
          <w:rFonts w:hint="eastAsia" w:ascii="宋体" w:hAnsi="宋体" w:eastAsia="宋体" w:cs="Times New Roman"/>
          <w:color w:val="000000"/>
          <w:kern w:val="0"/>
          <w:sz w:val="24"/>
          <w:szCs w:val="24"/>
          <w:lang w:val="en-US" w:eastAsia="zh-CN" w:bidi="ar-SA"/>
        </w:rPr>
        <w:t> 身份证号：</w:t>
      </w:r>
      <w:r>
        <w:rPr>
          <w:rFonts w:hint="eastAsia" w:ascii="宋体" w:hAnsi="宋体" w:eastAsia="宋体" w:cs="Times New Roman"/>
          <w:color w:val="000000"/>
          <w:kern w:val="0"/>
          <w:sz w:val="24"/>
          <w:szCs w:val="24"/>
          <w:u w:val="single"/>
          <w:lang w:val="en-US" w:eastAsia="zh-CN" w:bidi="ar-SA"/>
        </w:rPr>
        <w:t>      </w:t>
      </w:r>
      <w:r>
        <w:rPr>
          <w:rFonts w:hint="eastAsia" w:ascii="宋体" w:hAnsi="宋体" w:eastAsia="宋体" w:cs="Times New Roman"/>
          <w:color w:val="000000"/>
          <w:kern w:val="0"/>
          <w:sz w:val="24"/>
          <w:szCs w:val="24"/>
          <w:lang w:val="en-US" w:eastAsia="zh-CN" w:bidi="ar-SA"/>
        </w:rPr>
        <w:t> 手机：</w:t>
      </w:r>
      <w:r>
        <w:rPr>
          <w:rFonts w:hint="eastAsia" w:ascii="宋体" w:hAnsi="宋体" w:eastAsia="宋体" w:cs="Times New Roman"/>
          <w:color w:val="000000"/>
          <w:kern w:val="0"/>
          <w:sz w:val="24"/>
          <w:szCs w:val="24"/>
          <w:u w:val="single"/>
          <w:lang w:val="en-US" w:eastAsia="zh-CN" w:bidi="ar-SA"/>
        </w:rPr>
        <w:t>      </w:t>
      </w:r>
      <w:r>
        <w:rPr>
          <w:rFonts w:hint="eastAsia" w:ascii="宋体" w:hAnsi="宋体" w:eastAsia="宋体" w:cs="Times New Roman"/>
          <w:color w:val="000000"/>
          <w:kern w:val="0"/>
          <w:sz w:val="24"/>
          <w:szCs w:val="24"/>
          <w:lang w:val="en-US" w:eastAsia="zh-CN" w:bidi="ar-SA"/>
        </w:rPr>
        <w:t> </w:t>
      </w:r>
    </w:p>
    <w:p w14:paraId="3DA4CCA9">
      <w:pPr>
        <w:widowControl/>
        <w:spacing w:before="0" w:beforeAutospacing="0" w:after="0" w:afterAutospacing="0" w:line="360" w:lineRule="auto"/>
        <w:jc w:val="left"/>
        <w:rPr>
          <w:rFonts w:ascii="宋体" w:hAnsi="宋体" w:eastAsia="宋体" w:cs="Times New Roman"/>
          <w:color w:val="000000"/>
          <w:kern w:val="0"/>
          <w:sz w:val="24"/>
          <w:szCs w:val="24"/>
          <w:lang w:val="en-US" w:eastAsia="zh-CN" w:bidi="ar-SA"/>
        </w:rPr>
      </w:pPr>
      <w:r>
        <w:rPr>
          <w:rFonts w:hint="eastAsia" w:ascii="宋体" w:hAnsi="宋体" w:eastAsia="宋体" w:cs="Times New Roman"/>
          <w:color w:val="000000"/>
          <w:kern w:val="0"/>
          <w:sz w:val="24"/>
          <w:szCs w:val="24"/>
          <w:lang w:val="en-US" w:eastAsia="zh-CN" w:bidi="ar-SA"/>
        </w:rPr>
        <w:t>供应商代表：</w:t>
      </w:r>
      <w:r>
        <w:rPr>
          <w:rFonts w:hint="eastAsia" w:ascii="宋体" w:hAnsi="宋体" w:eastAsia="宋体" w:cs="Times New Roman"/>
          <w:color w:val="000000"/>
          <w:kern w:val="0"/>
          <w:sz w:val="24"/>
          <w:szCs w:val="24"/>
          <w:u w:val="single"/>
          <w:lang w:val="en-US" w:eastAsia="zh-CN" w:bidi="ar-SA"/>
        </w:rPr>
        <w:t>      </w:t>
      </w:r>
      <w:r>
        <w:rPr>
          <w:rFonts w:hint="eastAsia" w:ascii="宋体" w:hAnsi="宋体" w:eastAsia="宋体" w:cs="Times New Roman"/>
          <w:color w:val="000000"/>
          <w:kern w:val="0"/>
          <w:sz w:val="24"/>
          <w:szCs w:val="24"/>
          <w:lang w:val="en-US" w:eastAsia="zh-CN" w:bidi="ar-SA"/>
        </w:rPr>
        <w:t> 身份证号：</w:t>
      </w:r>
      <w:r>
        <w:rPr>
          <w:rFonts w:hint="eastAsia" w:ascii="宋体" w:hAnsi="宋体" w:eastAsia="宋体" w:cs="Times New Roman"/>
          <w:color w:val="000000"/>
          <w:kern w:val="0"/>
          <w:sz w:val="24"/>
          <w:szCs w:val="24"/>
          <w:u w:val="single"/>
          <w:lang w:val="en-US" w:eastAsia="zh-CN" w:bidi="ar-SA"/>
        </w:rPr>
        <w:t>      </w:t>
      </w:r>
      <w:r>
        <w:rPr>
          <w:rFonts w:hint="eastAsia" w:ascii="宋体" w:hAnsi="宋体" w:eastAsia="宋体" w:cs="Times New Roman"/>
          <w:color w:val="000000"/>
          <w:kern w:val="0"/>
          <w:sz w:val="24"/>
          <w:szCs w:val="24"/>
          <w:lang w:val="en-US" w:eastAsia="zh-CN" w:bidi="ar-SA"/>
        </w:rPr>
        <w:t> 手机：</w:t>
      </w:r>
      <w:r>
        <w:rPr>
          <w:rFonts w:hint="eastAsia" w:ascii="宋体" w:hAnsi="宋体" w:eastAsia="宋体" w:cs="Times New Roman"/>
          <w:color w:val="000000"/>
          <w:kern w:val="0"/>
          <w:sz w:val="24"/>
          <w:szCs w:val="24"/>
          <w:u w:val="single"/>
          <w:lang w:val="en-US" w:eastAsia="zh-CN" w:bidi="ar-SA"/>
        </w:rPr>
        <w:t>      </w:t>
      </w:r>
      <w:r>
        <w:rPr>
          <w:rFonts w:hint="eastAsia" w:ascii="宋体" w:hAnsi="宋体" w:eastAsia="宋体" w:cs="Times New Roman"/>
          <w:color w:val="000000"/>
          <w:kern w:val="0"/>
          <w:sz w:val="24"/>
          <w:szCs w:val="24"/>
          <w:lang w:val="en-US" w:eastAsia="zh-CN" w:bidi="ar-SA"/>
        </w:rPr>
        <w:t> </w:t>
      </w:r>
    </w:p>
    <w:p w14:paraId="33CB7ABC">
      <w:pPr>
        <w:widowControl/>
        <w:spacing w:before="0" w:beforeAutospacing="0" w:after="0" w:afterAutospacing="0" w:line="360" w:lineRule="auto"/>
        <w:jc w:val="left"/>
        <w:rPr>
          <w:rFonts w:ascii="宋体" w:hAnsi="宋体" w:eastAsia="宋体" w:cs="Times New Roman"/>
          <w:color w:val="000000"/>
          <w:kern w:val="0"/>
          <w:sz w:val="24"/>
          <w:szCs w:val="24"/>
          <w:lang w:val="en-US" w:eastAsia="zh-CN" w:bidi="ar-SA"/>
        </w:rPr>
      </w:pPr>
      <w:r>
        <w:rPr>
          <w:rFonts w:hint="eastAsia" w:ascii="宋体" w:hAnsi="宋体" w:eastAsia="宋体" w:cs="Times New Roman"/>
          <w:color w:val="000000"/>
          <w:kern w:val="0"/>
          <w:sz w:val="24"/>
          <w:szCs w:val="24"/>
          <w:lang w:val="en-US" w:eastAsia="zh-CN" w:bidi="ar-SA"/>
        </w:rPr>
        <w:t> </w:t>
      </w:r>
    </w:p>
    <w:p w14:paraId="7050B3BC">
      <w:pPr>
        <w:widowControl/>
        <w:spacing w:before="0" w:beforeAutospacing="0" w:after="0" w:afterAutospacing="0" w:line="360" w:lineRule="auto"/>
        <w:jc w:val="left"/>
        <w:rPr>
          <w:rFonts w:ascii="宋体" w:hAnsi="宋体" w:eastAsia="宋体" w:cs="Times New Roman"/>
          <w:color w:val="000000"/>
          <w:kern w:val="0"/>
          <w:sz w:val="24"/>
          <w:szCs w:val="24"/>
          <w:lang w:val="en-US" w:eastAsia="zh-CN" w:bidi="ar-SA"/>
        </w:rPr>
      </w:pPr>
      <w:r>
        <w:rPr>
          <w:rFonts w:hint="eastAsia" w:ascii="宋体" w:hAnsi="宋体" w:eastAsia="宋体" w:cs="Times New Roman"/>
          <w:color w:val="000000"/>
          <w:kern w:val="0"/>
          <w:sz w:val="24"/>
          <w:szCs w:val="24"/>
          <w:lang w:val="en-US" w:eastAsia="zh-CN" w:bidi="ar-SA"/>
        </w:rPr>
        <w:t>授权方</w:t>
      </w:r>
    </w:p>
    <w:p w14:paraId="684F7B8A">
      <w:pPr>
        <w:widowControl/>
        <w:spacing w:before="0" w:beforeAutospacing="0" w:after="0" w:afterAutospacing="0" w:line="360" w:lineRule="auto"/>
        <w:jc w:val="left"/>
        <w:rPr>
          <w:rFonts w:ascii="宋体" w:hAnsi="宋体" w:eastAsia="宋体" w:cs="Times New Roman"/>
          <w:color w:val="000000"/>
          <w:kern w:val="0"/>
          <w:sz w:val="24"/>
          <w:szCs w:val="24"/>
          <w:lang w:val="en-US" w:eastAsia="zh-CN" w:bidi="ar-SA"/>
        </w:rPr>
      </w:pPr>
      <w:r>
        <w:rPr>
          <w:rFonts w:hint="eastAsia" w:ascii="宋体" w:hAnsi="宋体" w:eastAsia="宋体" w:cs="Times New Roman"/>
          <w:color w:val="000000"/>
          <w:kern w:val="0"/>
          <w:sz w:val="24"/>
          <w:szCs w:val="24"/>
          <w:lang w:val="en-US" w:eastAsia="zh-CN" w:bidi="ar-SA"/>
        </w:rPr>
        <w:t>供应商：</w:t>
      </w:r>
      <w:r>
        <w:rPr>
          <w:rFonts w:hint="eastAsia" w:ascii="宋体" w:hAnsi="宋体" w:eastAsia="宋体" w:cs="Times New Roman"/>
          <w:color w:val="000000"/>
          <w:kern w:val="0"/>
          <w:sz w:val="24"/>
          <w:szCs w:val="24"/>
          <w:u w:val="single"/>
          <w:lang w:val="en-US" w:eastAsia="zh-CN" w:bidi="ar-SA"/>
        </w:rPr>
        <w:t>（全称并加盖单位公章）</w:t>
      </w:r>
    </w:p>
    <w:p w14:paraId="2C953859">
      <w:pPr>
        <w:widowControl/>
        <w:spacing w:before="0" w:beforeAutospacing="0" w:after="0" w:afterAutospacing="0" w:line="360" w:lineRule="auto"/>
        <w:jc w:val="left"/>
        <w:rPr>
          <w:rFonts w:ascii="宋体" w:hAnsi="宋体" w:eastAsia="宋体" w:cs="Times New Roman"/>
          <w:color w:val="000000"/>
          <w:kern w:val="0"/>
          <w:sz w:val="24"/>
          <w:szCs w:val="24"/>
          <w:lang w:val="en-US" w:eastAsia="zh-CN" w:bidi="ar-SA"/>
        </w:rPr>
      </w:pPr>
      <w:r>
        <w:rPr>
          <w:rFonts w:hint="eastAsia" w:ascii="宋体" w:hAnsi="宋体" w:eastAsia="宋体" w:cs="Times New Roman"/>
          <w:color w:val="000000"/>
          <w:kern w:val="0"/>
          <w:sz w:val="24"/>
          <w:szCs w:val="24"/>
          <w:lang w:val="en-US" w:eastAsia="zh-CN" w:bidi="ar-SA"/>
        </w:rPr>
        <w:t>单位负责人签字或盖章：</w:t>
      </w:r>
      <w:r>
        <w:rPr>
          <w:rFonts w:hint="eastAsia" w:ascii="宋体" w:hAnsi="宋体" w:eastAsia="宋体" w:cs="Times New Roman"/>
          <w:color w:val="000000"/>
          <w:kern w:val="0"/>
          <w:sz w:val="24"/>
          <w:szCs w:val="24"/>
          <w:u w:val="single"/>
          <w:lang w:val="en-US" w:eastAsia="zh-CN" w:bidi="ar-SA"/>
        </w:rPr>
        <w:t>                   </w:t>
      </w:r>
    </w:p>
    <w:p w14:paraId="7F292EE9">
      <w:pPr>
        <w:widowControl/>
        <w:spacing w:before="0" w:beforeAutospacing="0" w:after="0" w:afterAutospacing="0" w:line="360" w:lineRule="auto"/>
        <w:jc w:val="left"/>
        <w:rPr>
          <w:rFonts w:ascii="宋体" w:hAnsi="宋体" w:eastAsia="宋体" w:cs="Times New Roman"/>
          <w:color w:val="000000"/>
          <w:kern w:val="0"/>
          <w:sz w:val="24"/>
          <w:szCs w:val="24"/>
          <w:lang w:val="en-US" w:eastAsia="zh-CN" w:bidi="ar-SA"/>
        </w:rPr>
      </w:pPr>
      <w:r>
        <w:rPr>
          <w:rFonts w:hint="eastAsia" w:ascii="宋体" w:hAnsi="宋体" w:eastAsia="宋体" w:cs="Times New Roman"/>
          <w:color w:val="000000"/>
          <w:kern w:val="0"/>
          <w:sz w:val="24"/>
          <w:szCs w:val="24"/>
          <w:lang w:val="en-US" w:eastAsia="zh-CN" w:bidi="ar-SA"/>
        </w:rPr>
        <w:t>接受授权方</w:t>
      </w:r>
    </w:p>
    <w:p w14:paraId="41C6EEF2">
      <w:pPr>
        <w:widowControl/>
        <w:spacing w:before="0" w:beforeAutospacing="0" w:after="0" w:afterAutospacing="0" w:line="360" w:lineRule="auto"/>
        <w:jc w:val="left"/>
        <w:rPr>
          <w:rFonts w:ascii="宋体" w:hAnsi="宋体" w:eastAsia="宋体" w:cs="Times New Roman"/>
          <w:color w:val="000000"/>
          <w:kern w:val="0"/>
          <w:sz w:val="24"/>
          <w:szCs w:val="24"/>
          <w:lang w:val="en-US" w:eastAsia="zh-CN" w:bidi="ar-SA"/>
        </w:rPr>
      </w:pPr>
      <w:r>
        <w:rPr>
          <w:rFonts w:hint="eastAsia" w:ascii="宋体" w:hAnsi="宋体" w:eastAsia="宋体" w:cs="Times New Roman"/>
          <w:color w:val="000000"/>
          <w:kern w:val="0"/>
          <w:sz w:val="24"/>
          <w:szCs w:val="24"/>
          <w:lang w:val="en-US" w:eastAsia="zh-CN" w:bidi="ar-SA"/>
        </w:rPr>
        <w:t>供应商代表签字：</w:t>
      </w:r>
      <w:r>
        <w:rPr>
          <w:rFonts w:hint="eastAsia" w:ascii="宋体" w:hAnsi="宋体" w:eastAsia="宋体" w:cs="Times New Roman"/>
          <w:color w:val="000000"/>
          <w:kern w:val="0"/>
          <w:sz w:val="24"/>
          <w:szCs w:val="24"/>
          <w:u w:val="single"/>
          <w:lang w:val="en-US" w:eastAsia="zh-CN" w:bidi="ar-SA"/>
        </w:rPr>
        <w:t>                   </w:t>
      </w:r>
    </w:p>
    <w:p w14:paraId="7298FDB4">
      <w:pPr>
        <w:widowControl/>
        <w:spacing w:before="0" w:beforeAutospacing="0" w:after="0" w:afterAutospacing="0" w:line="360" w:lineRule="auto"/>
        <w:jc w:val="right"/>
        <w:rPr>
          <w:rFonts w:ascii="宋体" w:hAnsi="宋体" w:eastAsia="宋体" w:cs="Times New Roman"/>
          <w:color w:val="000000"/>
          <w:kern w:val="0"/>
          <w:sz w:val="24"/>
          <w:szCs w:val="24"/>
          <w:lang w:val="en-US" w:eastAsia="zh-CN" w:bidi="ar-SA"/>
        </w:rPr>
      </w:pPr>
      <w:r>
        <w:rPr>
          <w:rFonts w:hint="eastAsia" w:ascii="宋体" w:hAnsi="宋体" w:eastAsia="宋体" w:cs="Times New Roman"/>
          <w:color w:val="000000"/>
          <w:kern w:val="0"/>
          <w:sz w:val="24"/>
          <w:szCs w:val="24"/>
          <w:lang w:val="en-US" w:eastAsia="zh-CN" w:bidi="ar-SA"/>
        </w:rPr>
        <w:t>签署日期：</w:t>
      </w:r>
      <w:r>
        <w:rPr>
          <w:rFonts w:hint="eastAsia" w:ascii="宋体" w:hAnsi="宋体" w:eastAsia="宋体" w:cs="Times New Roman"/>
          <w:color w:val="000000"/>
          <w:kern w:val="0"/>
          <w:sz w:val="24"/>
          <w:szCs w:val="24"/>
          <w:u w:val="single"/>
          <w:lang w:val="en-US" w:eastAsia="zh-CN" w:bidi="ar-SA"/>
        </w:rPr>
        <w:t>    </w:t>
      </w:r>
      <w:r>
        <w:rPr>
          <w:rFonts w:hint="eastAsia" w:ascii="宋体" w:hAnsi="宋体" w:eastAsia="宋体" w:cs="Times New Roman"/>
          <w:color w:val="000000"/>
          <w:kern w:val="0"/>
          <w:sz w:val="24"/>
          <w:szCs w:val="24"/>
          <w:lang w:val="en-US" w:eastAsia="zh-CN" w:bidi="ar-SA"/>
        </w:rPr>
        <w:t>年</w:t>
      </w:r>
      <w:r>
        <w:rPr>
          <w:rFonts w:hint="eastAsia" w:ascii="宋体" w:hAnsi="宋体" w:eastAsia="宋体" w:cs="Times New Roman"/>
          <w:color w:val="000000"/>
          <w:kern w:val="0"/>
          <w:sz w:val="24"/>
          <w:szCs w:val="24"/>
          <w:u w:val="single"/>
          <w:lang w:val="en-US" w:eastAsia="zh-CN" w:bidi="ar-SA"/>
        </w:rPr>
        <w:t>   </w:t>
      </w:r>
      <w:r>
        <w:rPr>
          <w:rFonts w:hint="eastAsia" w:ascii="宋体" w:hAnsi="宋体" w:eastAsia="宋体" w:cs="Times New Roman"/>
          <w:color w:val="000000"/>
          <w:kern w:val="0"/>
          <w:sz w:val="24"/>
          <w:szCs w:val="24"/>
          <w:lang w:val="en-US" w:eastAsia="zh-CN" w:bidi="ar-SA"/>
        </w:rPr>
        <w:t>月</w:t>
      </w:r>
      <w:r>
        <w:rPr>
          <w:rFonts w:hint="eastAsia" w:ascii="宋体" w:hAnsi="宋体" w:eastAsia="宋体" w:cs="Times New Roman"/>
          <w:color w:val="000000"/>
          <w:kern w:val="0"/>
          <w:sz w:val="24"/>
          <w:szCs w:val="24"/>
          <w:u w:val="single"/>
          <w:lang w:val="en-US" w:eastAsia="zh-CN" w:bidi="ar-SA"/>
        </w:rPr>
        <w:t>   </w:t>
      </w:r>
      <w:r>
        <w:rPr>
          <w:rFonts w:hint="eastAsia" w:ascii="宋体" w:hAnsi="宋体" w:eastAsia="宋体" w:cs="Times New Roman"/>
          <w:color w:val="000000"/>
          <w:kern w:val="0"/>
          <w:sz w:val="24"/>
          <w:szCs w:val="24"/>
          <w:lang w:val="en-US" w:eastAsia="zh-CN" w:bidi="ar-SA"/>
        </w:rPr>
        <w:t>日</w:t>
      </w:r>
    </w:p>
    <w:p w14:paraId="2896DD4E">
      <w:pPr>
        <w:widowControl/>
        <w:spacing w:before="0" w:beforeAutospacing="0" w:after="0" w:afterAutospacing="0" w:line="360" w:lineRule="auto"/>
        <w:jc w:val="left"/>
        <w:rPr>
          <w:rFonts w:ascii="宋体" w:hAnsi="宋体" w:eastAsia="宋体" w:cs="Times New Roman"/>
          <w:color w:val="000000"/>
          <w:kern w:val="0"/>
          <w:sz w:val="24"/>
          <w:szCs w:val="24"/>
          <w:lang w:val="en-US" w:eastAsia="zh-CN" w:bidi="ar-SA"/>
        </w:rPr>
      </w:pPr>
      <w:r>
        <w:rPr>
          <w:rFonts w:hint="eastAsia" w:ascii="宋体" w:hAnsi="宋体" w:eastAsia="宋体" w:cs="Times New Roman"/>
          <w:color w:val="000000"/>
          <w:kern w:val="0"/>
          <w:sz w:val="24"/>
          <w:szCs w:val="24"/>
          <w:lang w:val="en-US" w:eastAsia="zh-CN" w:bidi="ar-SA"/>
        </w:rPr>
        <w:t>附：单位负责人、供应商代表的身份证正反面复印件</w:t>
      </w:r>
    </w:p>
    <w:tbl>
      <w:tblPr>
        <w:tblStyle w:val="22"/>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6B4AF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6" w:hRule="atLeast"/>
          <w:tblCellSpacing w:w="15" w:type="dxa"/>
          <w:jc w:val="center"/>
        </w:trPr>
        <w:tc>
          <w:tcPr>
            <w:tcW w:w="6756" w:type="dxa"/>
            <w:noWrap w:val="0"/>
            <w:tcMar>
              <w:top w:w="0" w:type="dxa"/>
              <w:left w:w="84" w:type="dxa"/>
              <w:bottom w:w="0" w:type="dxa"/>
              <w:right w:w="84" w:type="dxa"/>
            </w:tcMar>
            <w:vAlign w:val="center"/>
          </w:tcPr>
          <w:p w14:paraId="60B9BCF1">
            <w:pPr>
              <w:widowControl/>
              <w:spacing w:before="0" w:beforeAutospacing="0" w:after="0" w:afterAutospacing="0" w:line="360" w:lineRule="auto"/>
              <w:jc w:val="center"/>
              <w:rPr>
                <w:rFonts w:ascii="宋体" w:hAnsi="宋体" w:eastAsia="宋体" w:cs="宋体"/>
                <w:color w:val="000000"/>
                <w:kern w:val="0"/>
                <w:sz w:val="24"/>
                <w:szCs w:val="24"/>
                <w:lang w:val="en-US" w:eastAsia="zh-CN" w:bidi="ar-SA"/>
              </w:rPr>
            </w:pPr>
            <w:r>
              <w:rPr>
                <w:rStyle w:val="25"/>
                <w:rFonts w:hint="eastAsia" w:ascii="Calibri" w:hAnsi="Calibri" w:eastAsia="宋体" w:cs="宋体"/>
                <w:color w:val="000000"/>
                <w:kern w:val="2"/>
                <w:sz w:val="21"/>
                <w:szCs w:val="24"/>
                <w:lang w:val="en-US" w:eastAsia="zh-CN" w:bidi="ar-SA"/>
              </w:rPr>
              <w:t> </w:t>
            </w:r>
          </w:p>
          <w:p w14:paraId="45E2B1C8">
            <w:pPr>
              <w:widowControl/>
              <w:spacing w:before="0" w:beforeAutospacing="0" w:after="0" w:afterAutospacing="0" w:line="360" w:lineRule="auto"/>
              <w:jc w:val="center"/>
              <w:rPr>
                <w:rFonts w:ascii="宋体" w:hAnsi="宋体" w:eastAsia="宋体" w:cs="宋体"/>
                <w:color w:val="000000"/>
                <w:kern w:val="0"/>
                <w:sz w:val="24"/>
                <w:szCs w:val="24"/>
                <w:lang w:val="en-US" w:eastAsia="zh-CN" w:bidi="ar-SA"/>
              </w:rPr>
            </w:pPr>
            <w:r>
              <w:rPr>
                <w:rStyle w:val="25"/>
                <w:rFonts w:hint="eastAsia" w:ascii="Calibri" w:hAnsi="Calibri" w:eastAsia="宋体" w:cs="宋体"/>
                <w:color w:val="000000"/>
                <w:kern w:val="2"/>
                <w:sz w:val="21"/>
                <w:szCs w:val="24"/>
                <w:lang w:val="en-US" w:eastAsia="zh-CN" w:bidi="ar-SA"/>
              </w:rPr>
              <w:t>要求：真实有效且内容完整、清晰、整洁。</w:t>
            </w:r>
          </w:p>
          <w:p w14:paraId="696DFE9C">
            <w:pPr>
              <w:widowControl/>
              <w:spacing w:before="0" w:beforeAutospacing="0" w:after="0" w:afterAutospacing="0" w:line="360" w:lineRule="auto"/>
              <w:jc w:val="center"/>
              <w:rPr>
                <w:rFonts w:ascii="宋体" w:hAnsi="宋体" w:eastAsia="宋体" w:cs="宋体"/>
                <w:color w:val="000000"/>
                <w:kern w:val="0"/>
                <w:sz w:val="24"/>
                <w:szCs w:val="24"/>
                <w:lang w:val="en-US" w:eastAsia="zh-CN" w:bidi="ar-SA"/>
              </w:rPr>
            </w:pPr>
            <w:r>
              <w:rPr>
                <w:rStyle w:val="25"/>
                <w:rFonts w:hint="eastAsia" w:ascii="Calibri" w:hAnsi="Calibri" w:eastAsia="宋体" w:cs="宋体"/>
                <w:color w:val="000000"/>
                <w:kern w:val="2"/>
                <w:sz w:val="21"/>
                <w:szCs w:val="24"/>
                <w:lang w:val="en-US" w:eastAsia="zh-CN" w:bidi="ar-SA"/>
              </w:rPr>
              <w:t> </w:t>
            </w:r>
          </w:p>
        </w:tc>
      </w:tr>
    </w:tbl>
    <w:p w14:paraId="5371F41C">
      <w:pPr>
        <w:spacing w:line="360" w:lineRule="auto"/>
        <w:rPr>
          <w:rFonts w:ascii="宋体" w:hAnsi="宋体" w:eastAsia="宋体" w:cs="宋体"/>
          <w:bCs/>
          <w:color w:val="000000"/>
          <w:kern w:val="0"/>
          <w:szCs w:val="21"/>
        </w:rPr>
      </w:pPr>
      <w:r>
        <w:rPr>
          <w:rFonts w:hint="eastAsia" w:ascii="宋体" w:hAnsi="宋体" w:eastAsia="宋体" w:cs="宋体"/>
          <w:color w:val="000000"/>
          <w:szCs w:val="21"/>
        </w:rPr>
        <w:t>注：1、法定代表人（单位负责人）身份证复印件、被授权人身份证复印件须</w:t>
      </w:r>
      <w:r>
        <w:rPr>
          <w:rFonts w:hint="eastAsia" w:ascii="宋体" w:hAnsi="宋体" w:eastAsia="宋体" w:cs="宋体"/>
          <w:bCs/>
          <w:color w:val="000000"/>
          <w:kern w:val="0"/>
          <w:szCs w:val="21"/>
        </w:rPr>
        <w:t>加盖单位公章。</w:t>
      </w:r>
    </w:p>
    <w:p w14:paraId="1ABA65AD">
      <w:pPr>
        <w:spacing w:line="360" w:lineRule="auto"/>
        <w:ind w:firstLine="420"/>
        <w:rPr>
          <w:rFonts w:ascii="宋体" w:hAnsi="宋体" w:eastAsia="宋体" w:cs="宋体"/>
          <w:bCs/>
          <w:color w:val="000000"/>
          <w:kern w:val="0"/>
          <w:szCs w:val="21"/>
        </w:rPr>
      </w:pPr>
      <w:r>
        <w:rPr>
          <w:rFonts w:hint="eastAsia" w:ascii="宋体" w:hAnsi="宋体" w:eastAsia="宋体" w:cs="宋体"/>
          <w:bCs/>
          <w:color w:val="000000"/>
          <w:kern w:val="0"/>
          <w:szCs w:val="21"/>
        </w:rPr>
        <w:t>2、</w:t>
      </w:r>
      <w:r>
        <w:rPr>
          <w:rFonts w:ascii="宋体" w:hAnsi="宋体" w:eastAsia="宋体" w:cs="宋体"/>
          <w:bCs/>
          <w:color w:val="000000"/>
          <w:kern w:val="0"/>
          <w:szCs w:val="21"/>
        </w:rPr>
        <w:t>企业、事业单位和社会团体法人的“单位负责人”指法定代表人，即与实际提交的“营业执照等证明文件”载明的一致。以非法人身份参加</w:t>
      </w:r>
      <w:r>
        <w:rPr>
          <w:rFonts w:hint="eastAsia" w:ascii="宋体" w:hAnsi="宋体" w:eastAsia="宋体" w:cs="宋体"/>
          <w:bCs/>
          <w:color w:val="000000"/>
          <w:kern w:val="0"/>
          <w:szCs w:val="21"/>
        </w:rPr>
        <w:t>报价</w:t>
      </w:r>
      <w:r>
        <w:rPr>
          <w:rFonts w:ascii="宋体" w:hAnsi="宋体" w:eastAsia="宋体" w:cs="宋体"/>
          <w:bCs/>
          <w:color w:val="000000"/>
          <w:kern w:val="0"/>
          <w:szCs w:val="21"/>
        </w:rPr>
        <w:t>的，“单位负责人”指代表单位行使职权的主要负责人，即与实际提交的“营业执照等证明文件”载明的一致。</w:t>
      </w:r>
      <w:r>
        <w:rPr>
          <w:rFonts w:hint="eastAsia" w:ascii="宋体" w:hAnsi="宋体" w:eastAsia="宋体" w:cs="宋体"/>
          <w:bCs/>
          <w:color w:val="000000"/>
          <w:kern w:val="0"/>
          <w:szCs w:val="21"/>
        </w:rPr>
        <w:t>供应商</w:t>
      </w:r>
      <w:r>
        <w:rPr>
          <w:rFonts w:ascii="宋体" w:hAnsi="宋体" w:eastAsia="宋体" w:cs="宋体"/>
          <w:bCs/>
          <w:color w:val="000000"/>
          <w:kern w:val="0"/>
          <w:szCs w:val="21"/>
        </w:rPr>
        <w:t>（自然人除外）：若</w:t>
      </w:r>
      <w:r>
        <w:rPr>
          <w:rFonts w:hint="eastAsia" w:ascii="宋体" w:hAnsi="宋体" w:eastAsia="宋体" w:cs="宋体"/>
          <w:bCs/>
          <w:color w:val="000000"/>
          <w:kern w:val="0"/>
          <w:szCs w:val="21"/>
        </w:rPr>
        <w:t>供应商代表</w:t>
      </w:r>
      <w:r>
        <w:rPr>
          <w:rFonts w:ascii="宋体" w:hAnsi="宋体" w:eastAsia="宋体" w:cs="宋体"/>
          <w:bCs/>
          <w:color w:val="000000"/>
          <w:kern w:val="0"/>
          <w:szCs w:val="21"/>
        </w:rPr>
        <w:t>为单位负责人授权的委托代理人，应提供本授权书；若</w:t>
      </w:r>
      <w:r>
        <w:rPr>
          <w:rFonts w:hint="eastAsia" w:ascii="宋体" w:hAnsi="宋体" w:eastAsia="宋体" w:cs="宋体"/>
          <w:bCs/>
          <w:color w:val="000000"/>
          <w:kern w:val="0"/>
          <w:szCs w:val="21"/>
        </w:rPr>
        <w:t>供应商代表</w:t>
      </w:r>
      <w:r>
        <w:rPr>
          <w:rFonts w:ascii="宋体" w:hAnsi="宋体" w:eastAsia="宋体" w:cs="宋体"/>
          <w:bCs/>
          <w:color w:val="000000"/>
          <w:kern w:val="0"/>
          <w:szCs w:val="21"/>
        </w:rPr>
        <w:t>为单位负责人，应在此项下提交其身份证正反面复印件，可不提供本授权书。</w:t>
      </w:r>
    </w:p>
    <w:p w14:paraId="4A552355">
      <w:pPr>
        <w:spacing w:line="360" w:lineRule="auto"/>
        <w:jc w:val="center"/>
        <w:outlineLvl w:val="2"/>
        <w:rPr>
          <w:rFonts w:ascii="宋体" w:hAnsi="宋体" w:eastAsia="宋体" w:cs="Times New Roman"/>
          <w:b/>
          <w:color w:val="000000"/>
          <w:sz w:val="32"/>
          <w:szCs w:val="32"/>
        </w:rPr>
      </w:pPr>
      <w:r>
        <w:rPr>
          <w:rFonts w:hint="eastAsia" w:ascii="宋体" w:hAnsi="宋体" w:eastAsia="宋体" w:cs="Times New Roman"/>
          <w:b/>
          <w:color w:val="000000"/>
          <w:sz w:val="32"/>
          <w:szCs w:val="32"/>
        </w:rPr>
        <w:t>4、特定资格要求（若有）</w:t>
      </w:r>
    </w:p>
    <w:p w14:paraId="43A80018">
      <w:pPr>
        <w:spacing w:line="360" w:lineRule="auto"/>
        <w:rPr>
          <w:rFonts w:ascii="宋体" w:hAnsi="宋体" w:eastAsia="宋体" w:cs="Times New Roman"/>
          <w:color w:val="000000"/>
        </w:rPr>
      </w:pPr>
    </w:p>
    <w:p w14:paraId="0FECBF3B">
      <w:pPr>
        <w:tabs>
          <w:tab w:val="center" w:pos="4861"/>
        </w:tabs>
        <w:spacing w:line="360" w:lineRule="auto"/>
        <w:rPr>
          <w:rFonts w:hint="eastAsia" w:ascii="宋体" w:hAnsi="宋体" w:eastAsia="宋体" w:cs="Times New Roman"/>
          <w:color w:val="000000"/>
          <w:sz w:val="24"/>
        </w:rPr>
      </w:pPr>
    </w:p>
    <w:p w14:paraId="0F775FDD">
      <w:pPr>
        <w:tabs>
          <w:tab w:val="center" w:pos="4861"/>
        </w:tabs>
        <w:spacing w:line="360" w:lineRule="auto"/>
        <w:jc w:val="center"/>
        <w:rPr>
          <w:rFonts w:hint="eastAsia" w:ascii="宋体" w:hAnsi="宋体" w:eastAsia="宋体" w:cs="Times New Roman"/>
          <w:color w:val="000000"/>
          <w:sz w:val="24"/>
        </w:rPr>
      </w:pPr>
    </w:p>
    <w:p w14:paraId="612D3EFF">
      <w:pPr>
        <w:tabs>
          <w:tab w:val="center" w:pos="4861"/>
        </w:tabs>
        <w:spacing w:line="360" w:lineRule="auto"/>
        <w:jc w:val="center"/>
        <w:rPr>
          <w:rFonts w:hint="eastAsia" w:ascii="宋体" w:hAnsi="宋体" w:eastAsia="宋体" w:cs="Times New Roman"/>
          <w:color w:val="000000"/>
          <w:sz w:val="24"/>
        </w:rPr>
      </w:pPr>
      <w:r>
        <w:rPr>
          <w:rFonts w:hint="eastAsia" w:ascii="宋体" w:hAnsi="宋体" w:eastAsia="宋体" w:cs="Times New Roman"/>
          <w:color w:val="000000"/>
          <w:sz w:val="24"/>
        </w:rPr>
        <w:t>按网上竞价文件第一章要求提供</w:t>
      </w:r>
    </w:p>
    <w:p w14:paraId="02574B5E">
      <w:pPr>
        <w:pStyle w:val="21"/>
        <w:rPr>
          <w:rFonts w:hint="eastAsia" w:eastAsia="宋体" w:cs="Times New Roman"/>
        </w:rPr>
      </w:pPr>
    </w:p>
    <w:p w14:paraId="7F3412FE">
      <w:pPr>
        <w:spacing w:line="360" w:lineRule="auto"/>
        <w:jc w:val="center"/>
        <w:outlineLvl w:val="2"/>
        <w:rPr>
          <w:rFonts w:ascii="宋体" w:hAnsi="宋体" w:eastAsia="宋体" w:cs="Times New Roman"/>
          <w:b/>
          <w:color w:val="000000"/>
          <w:sz w:val="32"/>
          <w:szCs w:val="22"/>
        </w:rPr>
      </w:pPr>
    </w:p>
    <w:p w14:paraId="7AE99083">
      <w:pPr>
        <w:spacing w:line="360" w:lineRule="auto"/>
        <w:jc w:val="center"/>
        <w:outlineLvl w:val="2"/>
        <w:rPr>
          <w:rFonts w:ascii="宋体" w:hAnsi="宋体" w:eastAsia="宋体" w:cs="Times New Roman"/>
          <w:b/>
          <w:color w:val="000000"/>
          <w:sz w:val="32"/>
          <w:szCs w:val="22"/>
        </w:rPr>
      </w:pPr>
    </w:p>
    <w:p w14:paraId="0E0FD142">
      <w:pPr>
        <w:spacing w:line="360" w:lineRule="auto"/>
        <w:jc w:val="center"/>
        <w:outlineLvl w:val="2"/>
        <w:rPr>
          <w:rFonts w:ascii="宋体" w:hAnsi="宋体" w:eastAsia="宋体" w:cs="Times New Roman"/>
          <w:b/>
          <w:color w:val="000000"/>
          <w:sz w:val="32"/>
          <w:szCs w:val="22"/>
        </w:rPr>
      </w:pPr>
    </w:p>
    <w:p w14:paraId="075C6CEC">
      <w:pPr>
        <w:spacing w:line="360" w:lineRule="auto"/>
        <w:jc w:val="center"/>
        <w:outlineLvl w:val="2"/>
        <w:rPr>
          <w:rFonts w:ascii="宋体" w:hAnsi="宋体" w:eastAsia="宋体" w:cs="Times New Roman"/>
          <w:b/>
          <w:color w:val="000000"/>
          <w:sz w:val="32"/>
          <w:szCs w:val="22"/>
        </w:rPr>
      </w:pPr>
    </w:p>
    <w:p w14:paraId="67673217">
      <w:pPr>
        <w:spacing w:line="360" w:lineRule="auto"/>
        <w:jc w:val="center"/>
        <w:outlineLvl w:val="2"/>
        <w:rPr>
          <w:rFonts w:ascii="宋体" w:hAnsi="宋体" w:eastAsia="宋体" w:cs="Times New Roman"/>
          <w:b/>
          <w:color w:val="000000"/>
          <w:sz w:val="32"/>
          <w:szCs w:val="22"/>
        </w:rPr>
      </w:pPr>
    </w:p>
    <w:p w14:paraId="2B71DF18">
      <w:pPr>
        <w:spacing w:line="360" w:lineRule="auto"/>
        <w:jc w:val="center"/>
        <w:outlineLvl w:val="2"/>
        <w:rPr>
          <w:rFonts w:ascii="宋体" w:hAnsi="宋体" w:eastAsia="宋体" w:cs="Times New Roman"/>
          <w:b/>
          <w:color w:val="000000"/>
          <w:sz w:val="32"/>
          <w:szCs w:val="22"/>
        </w:rPr>
      </w:pPr>
    </w:p>
    <w:p w14:paraId="7532DCE2">
      <w:pPr>
        <w:spacing w:line="360" w:lineRule="auto"/>
        <w:jc w:val="center"/>
        <w:outlineLvl w:val="2"/>
        <w:rPr>
          <w:rFonts w:ascii="宋体" w:hAnsi="宋体" w:eastAsia="宋体" w:cs="Times New Roman"/>
          <w:b/>
          <w:color w:val="000000"/>
          <w:sz w:val="32"/>
          <w:szCs w:val="22"/>
        </w:rPr>
      </w:pPr>
    </w:p>
    <w:p w14:paraId="3A855579">
      <w:pPr>
        <w:spacing w:line="360" w:lineRule="auto"/>
        <w:jc w:val="center"/>
        <w:outlineLvl w:val="2"/>
        <w:rPr>
          <w:rFonts w:ascii="宋体" w:hAnsi="宋体" w:eastAsia="宋体" w:cs="Times New Roman"/>
          <w:b/>
          <w:color w:val="000000"/>
          <w:sz w:val="32"/>
          <w:szCs w:val="22"/>
        </w:rPr>
      </w:pPr>
    </w:p>
    <w:p w14:paraId="5334F368">
      <w:pPr>
        <w:spacing w:line="360" w:lineRule="auto"/>
        <w:jc w:val="center"/>
        <w:outlineLvl w:val="2"/>
        <w:rPr>
          <w:rFonts w:ascii="宋体" w:hAnsi="宋体" w:eastAsia="宋体" w:cs="Times New Roman"/>
          <w:b/>
          <w:color w:val="000000"/>
          <w:sz w:val="32"/>
          <w:szCs w:val="22"/>
        </w:rPr>
      </w:pPr>
    </w:p>
    <w:p w14:paraId="78F3A012">
      <w:pPr>
        <w:spacing w:line="360" w:lineRule="auto"/>
        <w:jc w:val="center"/>
        <w:outlineLvl w:val="2"/>
        <w:rPr>
          <w:rFonts w:ascii="宋体" w:hAnsi="宋体" w:eastAsia="宋体" w:cs="Times New Roman"/>
          <w:b/>
          <w:color w:val="000000"/>
          <w:sz w:val="32"/>
          <w:szCs w:val="22"/>
        </w:rPr>
      </w:pPr>
    </w:p>
    <w:p w14:paraId="5DA23684">
      <w:pPr>
        <w:spacing w:line="360" w:lineRule="auto"/>
        <w:rPr>
          <w:rFonts w:hint="eastAsia" w:ascii="宋体" w:hAnsi="宋体" w:eastAsia="宋体" w:cs="Times New Roman"/>
          <w:b/>
          <w:color w:val="000000"/>
          <w:sz w:val="32"/>
          <w:szCs w:val="22"/>
        </w:rPr>
      </w:pPr>
    </w:p>
    <w:p w14:paraId="63D9DF21">
      <w:pPr>
        <w:pStyle w:val="21"/>
        <w:rPr>
          <w:rFonts w:hint="eastAsia" w:eastAsia="宋体" w:cs="Times New Roman"/>
        </w:rPr>
      </w:pPr>
    </w:p>
    <w:p w14:paraId="28F5554B">
      <w:pPr>
        <w:pStyle w:val="21"/>
        <w:rPr>
          <w:rFonts w:hint="eastAsia" w:eastAsia="宋体" w:cs="Times New Roman"/>
        </w:rPr>
      </w:pPr>
    </w:p>
    <w:p w14:paraId="7F293738">
      <w:pPr>
        <w:pStyle w:val="21"/>
        <w:rPr>
          <w:rFonts w:hint="eastAsia" w:eastAsia="宋体" w:cs="Times New Roman"/>
        </w:rPr>
      </w:pPr>
    </w:p>
    <w:p w14:paraId="27760EA5">
      <w:pPr>
        <w:pStyle w:val="21"/>
        <w:rPr>
          <w:rFonts w:hint="eastAsia" w:eastAsia="宋体" w:cs="Times New Roman"/>
        </w:rPr>
      </w:pPr>
    </w:p>
    <w:p w14:paraId="1F22D4E8">
      <w:pPr>
        <w:rPr>
          <w:rFonts w:hint="eastAsia" w:eastAsia="宋体" w:cs="Times New Roman"/>
        </w:rPr>
      </w:pPr>
    </w:p>
    <w:p w14:paraId="36182505">
      <w:pPr>
        <w:rPr>
          <w:rFonts w:hint="eastAsia" w:eastAsia="宋体" w:cs="Times New Roman"/>
        </w:rPr>
      </w:pPr>
    </w:p>
    <w:p w14:paraId="0315B087">
      <w:pPr>
        <w:rPr>
          <w:rFonts w:hint="eastAsia" w:eastAsia="宋体" w:cs="Times New Roman"/>
        </w:rPr>
      </w:pPr>
    </w:p>
    <w:p w14:paraId="77476095">
      <w:pPr>
        <w:pStyle w:val="21"/>
        <w:rPr>
          <w:rFonts w:hint="eastAsia" w:eastAsia="宋体" w:cs="Times New Roman"/>
        </w:rPr>
      </w:pPr>
    </w:p>
    <w:p w14:paraId="4BAFB15F">
      <w:pPr>
        <w:spacing w:line="360" w:lineRule="auto"/>
        <w:jc w:val="center"/>
        <w:outlineLvl w:val="2"/>
        <w:rPr>
          <w:rFonts w:ascii="宋体" w:hAnsi="宋体" w:eastAsia="宋体" w:cs="Times New Roman"/>
          <w:b/>
          <w:color w:val="000000"/>
          <w:sz w:val="32"/>
          <w:szCs w:val="32"/>
        </w:rPr>
      </w:pPr>
      <w:r>
        <w:rPr>
          <w:rFonts w:hint="eastAsia" w:ascii="宋体" w:hAnsi="宋体" w:eastAsia="宋体" w:cs="Times New Roman"/>
          <w:b/>
          <w:color w:val="000000"/>
          <w:sz w:val="32"/>
          <w:szCs w:val="32"/>
        </w:rPr>
        <w:br w:type="page"/>
      </w:r>
      <w:r>
        <w:rPr>
          <w:rFonts w:hint="eastAsia" w:ascii="宋体" w:hAnsi="宋体" w:eastAsia="宋体" w:cs="Times New Roman"/>
          <w:b/>
          <w:color w:val="000000"/>
          <w:sz w:val="32"/>
          <w:szCs w:val="32"/>
        </w:rPr>
        <w:t>5、供应商需提供的其他材料</w:t>
      </w:r>
    </w:p>
    <w:p w14:paraId="608181B4">
      <w:pPr>
        <w:pStyle w:val="35"/>
        <w:spacing w:line="360" w:lineRule="auto"/>
        <w:jc w:val="center"/>
        <w:outlineLvl w:val="2"/>
        <w:rPr>
          <w:rFonts w:ascii="宋体" w:hAnsi="宋体" w:eastAsia="宋体" w:cs="宋体"/>
          <w:bCs/>
          <w:color w:val="000000"/>
          <w:sz w:val="24"/>
          <w:szCs w:val="24"/>
          <w:lang w:eastAsia="zh-CN"/>
        </w:rPr>
      </w:pPr>
    </w:p>
    <w:p w14:paraId="0602DF1F">
      <w:pPr>
        <w:pStyle w:val="35"/>
        <w:spacing w:line="360" w:lineRule="auto"/>
        <w:jc w:val="center"/>
        <w:outlineLvl w:val="2"/>
        <w:rPr>
          <w:rFonts w:hint="default" w:ascii="宋体" w:hAnsi="宋体" w:eastAsia="宋体" w:cs="宋体"/>
          <w:b/>
          <w:color w:val="000000"/>
          <w:sz w:val="24"/>
          <w:szCs w:val="24"/>
        </w:rPr>
      </w:pPr>
      <w:r>
        <w:rPr>
          <w:rFonts w:ascii="宋体" w:hAnsi="宋体" w:eastAsia="宋体" w:cs="宋体"/>
          <w:b/>
          <w:bCs/>
          <w:color w:val="000000"/>
          <w:sz w:val="24"/>
          <w:szCs w:val="24"/>
          <w:lang w:eastAsia="zh-CN"/>
        </w:rPr>
        <w:t>（1）</w:t>
      </w:r>
      <w:r>
        <w:rPr>
          <w:rFonts w:ascii="宋体" w:hAnsi="宋体" w:eastAsia="宋体" w:cs="宋体"/>
          <w:b/>
          <w:color w:val="000000"/>
          <w:sz w:val="24"/>
          <w:szCs w:val="24"/>
        </w:rPr>
        <w:t>标的说明一览表</w:t>
      </w:r>
    </w:p>
    <w:p w14:paraId="31CE2D48">
      <w:pPr>
        <w:pStyle w:val="35"/>
        <w:spacing w:line="360" w:lineRule="auto"/>
        <w:ind w:firstLine="480"/>
        <w:jc w:val="both"/>
        <w:rPr>
          <w:rFonts w:hint="default" w:ascii="宋体" w:hAnsi="宋体" w:eastAsia="宋体" w:cs="宋体"/>
          <w:color w:val="000000"/>
          <w:sz w:val="24"/>
          <w:szCs w:val="24"/>
        </w:rPr>
      </w:pPr>
      <w:r>
        <w:rPr>
          <w:rFonts w:ascii="宋体" w:hAnsi="宋体" w:eastAsia="宋体" w:cs="宋体"/>
          <w:color w:val="000000"/>
          <w:sz w:val="24"/>
          <w:szCs w:val="24"/>
        </w:rPr>
        <w:t>项目编号：</w:t>
      </w:r>
      <w:r>
        <w:rPr>
          <w:rFonts w:ascii="宋体" w:hAnsi="宋体" w:eastAsia="宋体" w:cs="宋体"/>
          <w:color w:val="000000"/>
          <w:sz w:val="24"/>
          <w:szCs w:val="24"/>
          <w:u w:val="single"/>
        </w:rPr>
        <w:t>　　　　　　　　</w:t>
      </w:r>
    </w:p>
    <w:tbl>
      <w:tblPr>
        <w:tblStyle w:val="22"/>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37"/>
        <w:gridCol w:w="868"/>
        <w:gridCol w:w="2140"/>
        <w:gridCol w:w="1863"/>
        <w:gridCol w:w="809"/>
      </w:tblGrid>
      <w:tr w14:paraId="6E6298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37" w:type="dxa"/>
            <w:noWrap w:val="0"/>
            <w:vAlign w:val="top"/>
          </w:tcPr>
          <w:p w14:paraId="2CC9FB16">
            <w:pPr>
              <w:pStyle w:val="35"/>
              <w:jc w:val="center"/>
              <w:rPr>
                <w:rFonts w:hint="default" w:ascii="宋体" w:hAnsi="宋体" w:eastAsia="宋体" w:cs="宋体"/>
                <w:color w:val="000000"/>
                <w:sz w:val="24"/>
                <w:szCs w:val="24"/>
              </w:rPr>
            </w:pPr>
            <w:r>
              <w:rPr>
                <w:rFonts w:ascii="宋体" w:hAnsi="宋体" w:eastAsia="宋体" w:cs="宋体"/>
                <w:color w:val="000000"/>
                <w:sz w:val="24"/>
                <w:szCs w:val="24"/>
                <w:lang w:eastAsia="zh-CN"/>
              </w:rPr>
              <w:t>合同</w:t>
            </w:r>
            <w:r>
              <w:rPr>
                <w:rFonts w:ascii="宋体" w:hAnsi="宋体" w:eastAsia="宋体" w:cs="宋体"/>
                <w:color w:val="000000"/>
                <w:sz w:val="24"/>
                <w:szCs w:val="24"/>
              </w:rPr>
              <w:t>包</w:t>
            </w:r>
          </w:p>
        </w:tc>
        <w:tc>
          <w:tcPr>
            <w:tcW w:w="868" w:type="dxa"/>
            <w:noWrap w:val="0"/>
            <w:vAlign w:val="top"/>
          </w:tcPr>
          <w:p w14:paraId="493A2391">
            <w:pPr>
              <w:pStyle w:val="35"/>
              <w:jc w:val="center"/>
              <w:rPr>
                <w:rFonts w:hint="default" w:ascii="宋体" w:hAnsi="宋体" w:eastAsia="宋体" w:cs="宋体"/>
                <w:color w:val="000000"/>
                <w:sz w:val="24"/>
                <w:szCs w:val="24"/>
              </w:rPr>
            </w:pPr>
            <w:r>
              <w:rPr>
                <w:rFonts w:ascii="宋体" w:hAnsi="宋体" w:eastAsia="宋体" w:cs="宋体"/>
                <w:color w:val="000000"/>
                <w:sz w:val="24"/>
                <w:szCs w:val="24"/>
              </w:rPr>
              <w:t>品目号</w:t>
            </w:r>
          </w:p>
        </w:tc>
        <w:tc>
          <w:tcPr>
            <w:tcW w:w="2140" w:type="dxa"/>
            <w:noWrap w:val="0"/>
            <w:vAlign w:val="top"/>
          </w:tcPr>
          <w:p w14:paraId="41870CA8">
            <w:pPr>
              <w:pStyle w:val="35"/>
              <w:jc w:val="center"/>
              <w:rPr>
                <w:rFonts w:ascii="宋体" w:hAnsi="宋体" w:eastAsia="宋体" w:cs="宋体"/>
                <w:color w:val="000000"/>
                <w:sz w:val="24"/>
                <w:szCs w:val="24"/>
                <w:lang w:eastAsia="zh-CN"/>
              </w:rPr>
            </w:pPr>
            <w:r>
              <w:rPr>
                <w:rFonts w:ascii="宋体" w:hAnsi="宋体" w:eastAsia="宋体" w:cs="宋体"/>
                <w:color w:val="000000"/>
                <w:sz w:val="24"/>
                <w:szCs w:val="24"/>
                <w:lang w:eastAsia="zh-CN"/>
              </w:rPr>
              <w:t>货物名称/服务名称/工程名称</w:t>
            </w:r>
          </w:p>
        </w:tc>
        <w:tc>
          <w:tcPr>
            <w:tcW w:w="1863" w:type="dxa"/>
            <w:noWrap w:val="0"/>
            <w:vAlign w:val="top"/>
          </w:tcPr>
          <w:p w14:paraId="1D530B2A">
            <w:pPr>
              <w:pStyle w:val="35"/>
              <w:jc w:val="center"/>
              <w:rPr>
                <w:rFonts w:hint="default" w:ascii="宋体" w:hAnsi="宋体" w:eastAsia="宋体" w:cs="宋体"/>
                <w:color w:val="000000"/>
                <w:sz w:val="24"/>
                <w:szCs w:val="24"/>
              </w:rPr>
            </w:pPr>
            <w:r>
              <w:rPr>
                <w:rFonts w:ascii="宋体" w:hAnsi="宋体" w:eastAsia="宋体" w:cs="宋体"/>
                <w:color w:val="000000"/>
                <w:sz w:val="24"/>
                <w:szCs w:val="24"/>
                <w:lang w:eastAsia="zh-CN"/>
              </w:rPr>
              <w:t>数量/</w:t>
            </w:r>
            <w:r>
              <w:rPr>
                <w:rFonts w:hint="default" w:ascii="宋体" w:hAnsi="宋体" w:eastAsia="宋体" w:cs="宋体"/>
                <w:color w:val="000000"/>
                <w:sz w:val="24"/>
                <w:szCs w:val="24"/>
              </w:rPr>
              <w:t>服务期限</w:t>
            </w:r>
            <w:r>
              <w:rPr>
                <w:rFonts w:ascii="宋体" w:hAnsi="宋体" w:eastAsia="宋体" w:cs="宋体"/>
                <w:color w:val="000000"/>
                <w:sz w:val="24"/>
                <w:szCs w:val="24"/>
                <w:lang w:eastAsia="zh-CN"/>
              </w:rPr>
              <w:t>/施工工期</w:t>
            </w:r>
          </w:p>
        </w:tc>
        <w:tc>
          <w:tcPr>
            <w:tcW w:w="809" w:type="dxa"/>
            <w:noWrap w:val="0"/>
            <w:vAlign w:val="top"/>
          </w:tcPr>
          <w:p w14:paraId="5B9A2F08">
            <w:pPr>
              <w:pStyle w:val="35"/>
              <w:jc w:val="center"/>
              <w:rPr>
                <w:rFonts w:hint="default" w:ascii="宋体" w:hAnsi="宋体" w:eastAsia="宋体" w:cs="宋体"/>
                <w:color w:val="000000"/>
                <w:sz w:val="24"/>
                <w:szCs w:val="24"/>
              </w:rPr>
            </w:pPr>
            <w:r>
              <w:rPr>
                <w:rFonts w:ascii="宋体" w:hAnsi="宋体" w:eastAsia="宋体" w:cs="宋体"/>
                <w:color w:val="000000"/>
                <w:sz w:val="24"/>
                <w:szCs w:val="24"/>
              </w:rPr>
              <w:t>规格</w:t>
            </w:r>
          </w:p>
        </w:tc>
      </w:tr>
      <w:tr w14:paraId="244EC7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37" w:type="dxa"/>
            <w:vMerge w:val="restart"/>
            <w:noWrap w:val="0"/>
            <w:vAlign w:val="top"/>
          </w:tcPr>
          <w:p w14:paraId="7FAED44B">
            <w:pPr>
              <w:pStyle w:val="35"/>
              <w:jc w:val="both"/>
              <w:rPr>
                <w:rFonts w:hint="default" w:ascii="宋体" w:hAnsi="宋体" w:eastAsia="宋体" w:cs="宋体"/>
                <w:color w:val="000000"/>
                <w:sz w:val="24"/>
                <w:szCs w:val="24"/>
              </w:rPr>
            </w:pPr>
            <w:r>
              <w:rPr>
                <w:rFonts w:ascii="宋体" w:hAnsi="宋体" w:eastAsia="宋体" w:cs="宋体"/>
                <w:color w:val="000000"/>
                <w:sz w:val="24"/>
                <w:szCs w:val="24"/>
              </w:rPr>
              <w:t>*</w:t>
            </w:r>
          </w:p>
        </w:tc>
        <w:tc>
          <w:tcPr>
            <w:tcW w:w="868" w:type="dxa"/>
            <w:noWrap w:val="0"/>
            <w:vAlign w:val="top"/>
          </w:tcPr>
          <w:p w14:paraId="6894BA7D">
            <w:pPr>
              <w:pStyle w:val="35"/>
              <w:jc w:val="both"/>
              <w:rPr>
                <w:rFonts w:hint="default" w:ascii="宋体" w:hAnsi="宋体" w:eastAsia="宋体" w:cs="宋体"/>
                <w:color w:val="000000"/>
                <w:sz w:val="24"/>
                <w:szCs w:val="24"/>
              </w:rPr>
            </w:pPr>
            <w:r>
              <w:rPr>
                <w:rFonts w:ascii="宋体" w:hAnsi="宋体" w:eastAsia="宋体" w:cs="宋体"/>
                <w:color w:val="000000"/>
                <w:sz w:val="24"/>
                <w:szCs w:val="24"/>
              </w:rPr>
              <w:t>*-1</w:t>
            </w:r>
          </w:p>
        </w:tc>
        <w:tc>
          <w:tcPr>
            <w:tcW w:w="2140" w:type="dxa"/>
            <w:noWrap w:val="0"/>
            <w:vAlign w:val="top"/>
          </w:tcPr>
          <w:p w14:paraId="2C0001A6">
            <w:pPr>
              <w:rPr>
                <w:rFonts w:ascii="宋体" w:hAnsi="宋体" w:eastAsia="宋体" w:cs="宋体"/>
                <w:color w:val="000000"/>
                <w:sz w:val="24"/>
              </w:rPr>
            </w:pPr>
          </w:p>
        </w:tc>
        <w:tc>
          <w:tcPr>
            <w:tcW w:w="1863" w:type="dxa"/>
            <w:noWrap w:val="0"/>
            <w:vAlign w:val="top"/>
          </w:tcPr>
          <w:p w14:paraId="6B97D26B">
            <w:pPr>
              <w:rPr>
                <w:rFonts w:ascii="宋体" w:hAnsi="宋体" w:eastAsia="宋体" w:cs="宋体"/>
                <w:color w:val="000000"/>
                <w:sz w:val="24"/>
              </w:rPr>
            </w:pPr>
          </w:p>
        </w:tc>
        <w:tc>
          <w:tcPr>
            <w:tcW w:w="809" w:type="dxa"/>
            <w:noWrap w:val="0"/>
            <w:vAlign w:val="top"/>
          </w:tcPr>
          <w:p w14:paraId="532E3BEB">
            <w:pPr>
              <w:rPr>
                <w:rFonts w:ascii="宋体" w:hAnsi="宋体" w:eastAsia="宋体" w:cs="宋体"/>
                <w:color w:val="000000"/>
                <w:sz w:val="24"/>
              </w:rPr>
            </w:pPr>
          </w:p>
        </w:tc>
      </w:tr>
      <w:tr w14:paraId="2F99DB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37" w:type="dxa"/>
            <w:vMerge w:val="continue"/>
            <w:noWrap w:val="0"/>
            <w:vAlign w:val="top"/>
          </w:tcPr>
          <w:p w14:paraId="7B0DBA17">
            <w:pPr>
              <w:rPr>
                <w:rFonts w:ascii="宋体" w:hAnsi="宋体" w:eastAsia="宋体" w:cs="宋体"/>
                <w:color w:val="000000"/>
                <w:sz w:val="24"/>
              </w:rPr>
            </w:pPr>
          </w:p>
        </w:tc>
        <w:tc>
          <w:tcPr>
            <w:tcW w:w="868" w:type="dxa"/>
            <w:noWrap w:val="0"/>
            <w:vAlign w:val="top"/>
          </w:tcPr>
          <w:p w14:paraId="36FBDAD4">
            <w:pPr>
              <w:pStyle w:val="35"/>
              <w:jc w:val="both"/>
              <w:rPr>
                <w:rFonts w:hint="default" w:ascii="宋体" w:hAnsi="宋体" w:eastAsia="宋体" w:cs="宋体"/>
                <w:color w:val="000000"/>
                <w:sz w:val="24"/>
                <w:szCs w:val="24"/>
              </w:rPr>
            </w:pPr>
            <w:r>
              <w:rPr>
                <w:rFonts w:ascii="宋体" w:hAnsi="宋体" w:eastAsia="宋体" w:cs="宋体"/>
                <w:color w:val="000000"/>
                <w:sz w:val="24"/>
                <w:szCs w:val="24"/>
              </w:rPr>
              <w:t>…</w:t>
            </w:r>
          </w:p>
        </w:tc>
        <w:tc>
          <w:tcPr>
            <w:tcW w:w="2140" w:type="dxa"/>
            <w:noWrap w:val="0"/>
            <w:vAlign w:val="top"/>
          </w:tcPr>
          <w:p w14:paraId="3A2C229F">
            <w:pPr>
              <w:rPr>
                <w:rFonts w:ascii="宋体" w:hAnsi="宋体" w:eastAsia="宋体" w:cs="宋体"/>
                <w:color w:val="000000"/>
                <w:sz w:val="24"/>
              </w:rPr>
            </w:pPr>
          </w:p>
        </w:tc>
        <w:tc>
          <w:tcPr>
            <w:tcW w:w="1863" w:type="dxa"/>
            <w:noWrap w:val="0"/>
            <w:vAlign w:val="top"/>
          </w:tcPr>
          <w:p w14:paraId="1B699140">
            <w:pPr>
              <w:rPr>
                <w:rFonts w:ascii="宋体" w:hAnsi="宋体" w:eastAsia="宋体" w:cs="宋体"/>
                <w:color w:val="000000"/>
                <w:sz w:val="24"/>
              </w:rPr>
            </w:pPr>
          </w:p>
        </w:tc>
        <w:tc>
          <w:tcPr>
            <w:tcW w:w="809" w:type="dxa"/>
            <w:noWrap w:val="0"/>
            <w:vAlign w:val="top"/>
          </w:tcPr>
          <w:p w14:paraId="03C099F5">
            <w:pPr>
              <w:rPr>
                <w:rFonts w:ascii="宋体" w:hAnsi="宋体" w:eastAsia="宋体" w:cs="宋体"/>
                <w:color w:val="000000"/>
                <w:sz w:val="24"/>
              </w:rPr>
            </w:pPr>
          </w:p>
        </w:tc>
      </w:tr>
      <w:tr w14:paraId="019F74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37" w:type="dxa"/>
            <w:noWrap w:val="0"/>
            <w:vAlign w:val="top"/>
          </w:tcPr>
          <w:p w14:paraId="75D36E20">
            <w:pPr>
              <w:pStyle w:val="35"/>
              <w:jc w:val="both"/>
              <w:rPr>
                <w:rFonts w:hint="default" w:ascii="宋体" w:hAnsi="宋体" w:eastAsia="宋体" w:cs="宋体"/>
                <w:color w:val="000000"/>
                <w:sz w:val="24"/>
                <w:szCs w:val="24"/>
              </w:rPr>
            </w:pPr>
            <w:r>
              <w:rPr>
                <w:rFonts w:ascii="宋体" w:hAnsi="宋体" w:eastAsia="宋体" w:cs="宋体"/>
                <w:color w:val="000000"/>
                <w:sz w:val="24"/>
                <w:szCs w:val="24"/>
              </w:rPr>
              <w:t>…</w:t>
            </w:r>
          </w:p>
        </w:tc>
        <w:tc>
          <w:tcPr>
            <w:tcW w:w="868" w:type="dxa"/>
            <w:noWrap w:val="0"/>
            <w:vAlign w:val="top"/>
          </w:tcPr>
          <w:p w14:paraId="32C094D9">
            <w:pPr>
              <w:rPr>
                <w:rFonts w:ascii="宋体" w:hAnsi="宋体" w:eastAsia="宋体" w:cs="宋体"/>
                <w:color w:val="000000"/>
                <w:sz w:val="24"/>
              </w:rPr>
            </w:pPr>
          </w:p>
        </w:tc>
        <w:tc>
          <w:tcPr>
            <w:tcW w:w="2140" w:type="dxa"/>
            <w:noWrap w:val="0"/>
            <w:vAlign w:val="top"/>
          </w:tcPr>
          <w:p w14:paraId="3213C0D7">
            <w:pPr>
              <w:rPr>
                <w:rFonts w:ascii="宋体" w:hAnsi="宋体" w:eastAsia="宋体" w:cs="宋体"/>
                <w:color w:val="000000"/>
                <w:sz w:val="24"/>
              </w:rPr>
            </w:pPr>
          </w:p>
        </w:tc>
        <w:tc>
          <w:tcPr>
            <w:tcW w:w="1863" w:type="dxa"/>
            <w:noWrap w:val="0"/>
            <w:vAlign w:val="top"/>
          </w:tcPr>
          <w:p w14:paraId="67AC16F6">
            <w:pPr>
              <w:rPr>
                <w:rFonts w:ascii="宋体" w:hAnsi="宋体" w:eastAsia="宋体" w:cs="宋体"/>
                <w:color w:val="000000"/>
                <w:sz w:val="24"/>
              </w:rPr>
            </w:pPr>
          </w:p>
        </w:tc>
        <w:tc>
          <w:tcPr>
            <w:tcW w:w="809" w:type="dxa"/>
            <w:noWrap w:val="0"/>
            <w:vAlign w:val="top"/>
          </w:tcPr>
          <w:p w14:paraId="6F2F9DDC">
            <w:pPr>
              <w:rPr>
                <w:rFonts w:ascii="宋体" w:hAnsi="宋体" w:eastAsia="宋体" w:cs="宋体"/>
                <w:color w:val="000000"/>
                <w:sz w:val="24"/>
              </w:rPr>
            </w:pPr>
          </w:p>
        </w:tc>
      </w:tr>
    </w:tbl>
    <w:p w14:paraId="421965E2">
      <w:pPr>
        <w:pStyle w:val="35"/>
        <w:spacing w:line="360" w:lineRule="auto"/>
        <w:jc w:val="both"/>
        <w:rPr>
          <w:rFonts w:ascii="宋体" w:hAnsi="宋体" w:eastAsia="宋体" w:cs="宋体"/>
          <w:color w:val="000000"/>
          <w:sz w:val="24"/>
          <w:szCs w:val="24"/>
          <w:lang w:eastAsia="zh-CN"/>
        </w:rPr>
      </w:pPr>
    </w:p>
    <w:p w14:paraId="197A0756">
      <w:pPr>
        <w:pStyle w:val="35"/>
        <w:spacing w:line="360" w:lineRule="auto"/>
        <w:jc w:val="both"/>
        <w:rPr>
          <w:rFonts w:hint="default" w:ascii="宋体" w:hAnsi="宋体" w:eastAsia="宋体" w:cs="宋体"/>
          <w:color w:val="000000"/>
          <w:sz w:val="24"/>
          <w:szCs w:val="24"/>
        </w:rPr>
      </w:pPr>
      <w:r>
        <w:rPr>
          <w:rFonts w:ascii="宋体" w:hAnsi="宋体" w:eastAsia="宋体" w:cs="宋体"/>
          <w:color w:val="000000"/>
          <w:sz w:val="24"/>
          <w:szCs w:val="24"/>
        </w:rPr>
        <w:t>※注意：</w:t>
      </w:r>
    </w:p>
    <w:p w14:paraId="4EC0C3CA">
      <w:pPr>
        <w:pStyle w:val="35"/>
        <w:spacing w:line="360" w:lineRule="auto"/>
        <w:ind w:firstLine="480"/>
        <w:jc w:val="both"/>
        <w:rPr>
          <w:rFonts w:hint="default" w:ascii="宋体" w:hAnsi="宋体" w:eastAsia="宋体" w:cs="宋体"/>
          <w:color w:val="000000"/>
          <w:sz w:val="24"/>
          <w:szCs w:val="24"/>
        </w:rPr>
      </w:pPr>
      <w:r>
        <w:rPr>
          <w:rFonts w:ascii="宋体" w:hAnsi="宋体" w:eastAsia="宋体" w:cs="宋体"/>
          <w:color w:val="000000"/>
          <w:sz w:val="24"/>
          <w:szCs w:val="24"/>
        </w:rPr>
        <w:t>1、本表应按照下列规定填写：</w:t>
      </w:r>
    </w:p>
    <w:p w14:paraId="3F90EDE4">
      <w:pPr>
        <w:pStyle w:val="35"/>
        <w:spacing w:line="360" w:lineRule="auto"/>
        <w:ind w:firstLine="480"/>
        <w:jc w:val="both"/>
        <w:rPr>
          <w:rFonts w:hint="default" w:ascii="宋体" w:hAnsi="宋体" w:eastAsia="宋体" w:cs="宋体"/>
          <w:color w:val="000000"/>
          <w:sz w:val="24"/>
          <w:szCs w:val="24"/>
        </w:rPr>
      </w:pPr>
      <w:r>
        <w:rPr>
          <w:rFonts w:ascii="宋体" w:hAnsi="宋体" w:eastAsia="宋体" w:cs="宋体"/>
          <w:color w:val="000000"/>
          <w:sz w:val="24"/>
          <w:szCs w:val="24"/>
        </w:rPr>
        <w:t>1.1“采购包”、“品目号”、“</w:t>
      </w:r>
      <w:r>
        <w:rPr>
          <w:rFonts w:ascii="宋体" w:hAnsi="宋体" w:eastAsia="宋体" w:cs="宋体"/>
          <w:color w:val="000000"/>
          <w:sz w:val="24"/>
          <w:szCs w:val="24"/>
          <w:lang w:eastAsia="zh-CN"/>
        </w:rPr>
        <w:t>货物名称/服务名称/工程名称</w:t>
      </w:r>
      <w:r>
        <w:rPr>
          <w:rFonts w:ascii="宋体" w:hAnsi="宋体" w:eastAsia="宋体" w:cs="宋体"/>
          <w:color w:val="000000"/>
          <w:sz w:val="24"/>
          <w:szCs w:val="24"/>
        </w:rPr>
        <w:t>”及“</w:t>
      </w:r>
      <w:r>
        <w:rPr>
          <w:rFonts w:ascii="宋体" w:hAnsi="宋体" w:eastAsia="宋体" w:cs="宋体"/>
          <w:color w:val="000000"/>
          <w:sz w:val="24"/>
          <w:szCs w:val="24"/>
          <w:lang w:eastAsia="zh-CN"/>
        </w:rPr>
        <w:t>数量/</w:t>
      </w:r>
      <w:r>
        <w:rPr>
          <w:rFonts w:hint="default" w:ascii="宋体" w:hAnsi="宋体" w:eastAsia="宋体" w:cs="宋体"/>
          <w:color w:val="000000"/>
          <w:sz w:val="24"/>
          <w:szCs w:val="24"/>
        </w:rPr>
        <w:t>服务期限</w:t>
      </w:r>
      <w:r>
        <w:rPr>
          <w:rFonts w:ascii="宋体" w:hAnsi="宋体" w:eastAsia="宋体" w:cs="宋体"/>
          <w:color w:val="000000"/>
          <w:sz w:val="24"/>
          <w:szCs w:val="24"/>
          <w:lang w:eastAsia="zh-CN"/>
        </w:rPr>
        <w:t>/施工工期</w:t>
      </w:r>
      <w:r>
        <w:rPr>
          <w:rFonts w:ascii="宋体" w:hAnsi="宋体" w:eastAsia="宋体" w:cs="宋体"/>
          <w:color w:val="000000"/>
          <w:sz w:val="24"/>
          <w:szCs w:val="24"/>
        </w:rPr>
        <w:t>”应与</w:t>
      </w:r>
      <w:r>
        <w:rPr>
          <w:rFonts w:ascii="宋体" w:hAnsi="宋体" w:eastAsia="宋体" w:cs="宋体"/>
          <w:color w:val="000000"/>
          <w:sz w:val="24"/>
          <w:szCs w:val="24"/>
          <w:lang w:eastAsia="zh-CN"/>
        </w:rPr>
        <w:t>第三章</w:t>
      </w:r>
      <w:r>
        <w:rPr>
          <w:rFonts w:ascii="宋体" w:hAnsi="宋体" w:eastAsia="宋体" w:cs="宋体"/>
          <w:color w:val="000000"/>
          <w:sz w:val="24"/>
          <w:szCs w:val="24"/>
        </w:rPr>
        <w:t>《采购标的一览表》中的有关内容（“采购包”、“品目号”、“</w:t>
      </w:r>
      <w:r>
        <w:rPr>
          <w:rFonts w:ascii="宋体" w:hAnsi="宋体" w:eastAsia="宋体" w:cs="宋体"/>
          <w:color w:val="000000"/>
          <w:sz w:val="24"/>
          <w:szCs w:val="24"/>
          <w:lang w:eastAsia="zh-CN"/>
        </w:rPr>
        <w:t>货物名称/服务名称/工程名称</w:t>
      </w:r>
      <w:r>
        <w:rPr>
          <w:rFonts w:ascii="宋体" w:hAnsi="宋体" w:eastAsia="宋体" w:cs="宋体"/>
          <w:color w:val="000000"/>
          <w:sz w:val="24"/>
          <w:szCs w:val="24"/>
        </w:rPr>
        <w:t>”及“</w:t>
      </w:r>
      <w:r>
        <w:rPr>
          <w:rFonts w:ascii="宋体" w:hAnsi="宋体" w:eastAsia="宋体" w:cs="宋体"/>
          <w:color w:val="000000"/>
          <w:sz w:val="24"/>
          <w:szCs w:val="24"/>
          <w:lang w:eastAsia="zh-CN"/>
        </w:rPr>
        <w:t>数量/</w:t>
      </w:r>
      <w:r>
        <w:rPr>
          <w:rFonts w:hint="default" w:ascii="宋体" w:hAnsi="宋体" w:eastAsia="宋体" w:cs="宋体"/>
          <w:color w:val="000000"/>
          <w:sz w:val="24"/>
          <w:szCs w:val="24"/>
        </w:rPr>
        <w:t>服务期限</w:t>
      </w:r>
      <w:r>
        <w:rPr>
          <w:rFonts w:ascii="宋体" w:hAnsi="宋体" w:eastAsia="宋体" w:cs="宋体"/>
          <w:color w:val="000000"/>
          <w:sz w:val="24"/>
          <w:szCs w:val="24"/>
          <w:lang w:eastAsia="zh-CN"/>
        </w:rPr>
        <w:t>/施工工期</w:t>
      </w:r>
      <w:r>
        <w:rPr>
          <w:rFonts w:ascii="宋体" w:hAnsi="宋体" w:eastAsia="宋体" w:cs="宋体"/>
          <w:color w:val="000000"/>
          <w:sz w:val="24"/>
          <w:szCs w:val="24"/>
        </w:rPr>
        <w:t>”）保持一致。</w:t>
      </w:r>
    </w:p>
    <w:p w14:paraId="4660684C">
      <w:pPr>
        <w:pStyle w:val="35"/>
        <w:spacing w:line="360" w:lineRule="auto"/>
        <w:ind w:firstLine="480"/>
        <w:jc w:val="both"/>
        <w:rPr>
          <w:rFonts w:hint="default" w:ascii="宋体" w:hAnsi="宋体" w:eastAsia="宋体" w:cs="宋体"/>
          <w:color w:val="000000"/>
          <w:sz w:val="24"/>
          <w:szCs w:val="24"/>
        </w:rPr>
      </w:pPr>
      <w:r>
        <w:rPr>
          <w:rFonts w:ascii="宋体" w:hAnsi="宋体" w:eastAsia="宋体" w:cs="宋体"/>
          <w:color w:val="000000"/>
          <w:sz w:val="24"/>
          <w:szCs w:val="24"/>
        </w:rPr>
        <w:t>1.2货物</w:t>
      </w:r>
      <w:r>
        <w:rPr>
          <w:rFonts w:ascii="宋体" w:hAnsi="宋体" w:eastAsia="宋体" w:cs="宋体"/>
          <w:color w:val="000000"/>
          <w:sz w:val="24"/>
          <w:szCs w:val="24"/>
          <w:lang w:eastAsia="zh-CN"/>
        </w:rPr>
        <w:t>类项目</w:t>
      </w:r>
      <w:r>
        <w:rPr>
          <w:rFonts w:ascii="宋体" w:hAnsi="宋体" w:eastAsia="宋体" w:cs="宋体"/>
          <w:color w:val="000000"/>
          <w:sz w:val="24"/>
          <w:szCs w:val="24"/>
        </w:rPr>
        <w:t>：“规格”项下应填写货物制造厂商赋予的品牌（属于节能、环保清单产品的货物，填写的品牌名称应与清单载明的品牌名称保持一致）及具体型号。“来源地”应填写货物的原产地。</w:t>
      </w:r>
    </w:p>
    <w:p w14:paraId="474294A5">
      <w:pPr>
        <w:pStyle w:val="35"/>
        <w:spacing w:line="360" w:lineRule="auto"/>
        <w:ind w:firstLine="480"/>
        <w:jc w:val="both"/>
        <w:rPr>
          <w:rFonts w:hint="default" w:ascii="宋体" w:hAnsi="宋体" w:eastAsia="宋体" w:cs="宋体"/>
          <w:color w:val="000000"/>
          <w:sz w:val="24"/>
          <w:szCs w:val="24"/>
        </w:rPr>
      </w:pPr>
      <w:r>
        <w:rPr>
          <w:rFonts w:ascii="宋体" w:hAnsi="宋体" w:eastAsia="宋体" w:cs="宋体"/>
          <w:color w:val="000000"/>
          <w:sz w:val="24"/>
          <w:szCs w:val="24"/>
        </w:rPr>
        <w:t>1.3服务</w:t>
      </w:r>
      <w:r>
        <w:rPr>
          <w:rFonts w:ascii="宋体" w:hAnsi="宋体" w:eastAsia="宋体" w:cs="宋体"/>
          <w:color w:val="000000"/>
          <w:sz w:val="24"/>
          <w:szCs w:val="24"/>
          <w:lang w:eastAsia="zh-CN"/>
        </w:rPr>
        <w:t>类项目</w:t>
      </w:r>
      <w:r>
        <w:rPr>
          <w:rFonts w:ascii="宋体" w:hAnsi="宋体" w:eastAsia="宋体" w:cs="宋体"/>
          <w:color w:val="000000"/>
          <w:sz w:val="24"/>
          <w:szCs w:val="24"/>
        </w:rPr>
        <w:t>：“规格”项下应填写服务提供者提供的服务标准及品牌（若有）。“来源地”应填写服务提供者的所在地。</w:t>
      </w:r>
    </w:p>
    <w:p w14:paraId="71B54FA8">
      <w:pPr>
        <w:pStyle w:val="35"/>
        <w:spacing w:line="360" w:lineRule="auto"/>
        <w:ind w:firstLine="480"/>
        <w:jc w:val="both"/>
        <w:rPr>
          <w:rFonts w:ascii="宋体" w:hAnsi="宋体" w:eastAsia="宋体" w:cs="宋体"/>
          <w:color w:val="000000"/>
          <w:sz w:val="24"/>
          <w:szCs w:val="24"/>
        </w:rPr>
      </w:pPr>
      <w:r>
        <w:rPr>
          <w:rFonts w:ascii="宋体" w:hAnsi="宋体" w:eastAsia="宋体" w:cs="宋体"/>
          <w:color w:val="000000"/>
          <w:sz w:val="24"/>
          <w:szCs w:val="24"/>
          <w:lang w:eastAsia="zh-CN"/>
        </w:rPr>
        <w:t>1</w:t>
      </w:r>
      <w:r>
        <w:rPr>
          <w:rFonts w:hint="default" w:ascii="宋体" w:hAnsi="宋体" w:eastAsia="宋体" w:cs="宋体"/>
          <w:color w:val="000000"/>
          <w:sz w:val="24"/>
          <w:szCs w:val="24"/>
          <w:lang w:eastAsia="zh-CN"/>
        </w:rPr>
        <w:t>.4</w:t>
      </w:r>
      <w:r>
        <w:rPr>
          <w:rFonts w:ascii="宋体" w:hAnsi="宋体" w:eastAsia="宋体" w:cs="宋体"/>
          <w:color w:val="000000"/>
          <w:sz w:val="24"/>
          <w:szCs w:val="24"/>
          <w:lang w:eastAsia="zh-CN"/>
        </w:rPr>
        <w:t>工程类项目</w:t>
      </w:r>
      <w:r>
        <w:rPr>
          <w:rFonts w:ascii="宋体" w:hAnsi="宋体" w:eastAsia="宋体" w:cs="宋体"/>
          <w:color w:val="000000"/>
          <w:sz w:val="24"/>
          <w:szCs w:val="24"/>
        </w:rPr>
        <w:t>：</w:t>
      </w:r>
      <w:r>
        <w:rPr>
          <w:rFonts w:ascii="宋体" w:hAnsi="宋体" w:eastAsia="宋体" w:cs="宋体"/>
          <w:color w:val="000000"/>
          <w:sz w:val="24"/>
          <w:szCs w:val="24"/>
          <w:lang w:eastAsia="zh-CN"/>
        </w:rPr>
        <w:t>若网上竞价文件有要求供应商填写工程主材品牌（型号）的，可在</w:t>
      </w:r>
      <w:r>
        <w:rPr>
          <w:rFonts w:ascii="宋体" w:hAnsi="宋体" w:eastAsia="宋体" w:cs="宋体"/>
          <w:color w:val="000000"/>
          <w:sz w:val="24"/>
          <w:szCs w:val="24"/>
        </w:rPr>
        <w:t>“规格”项下</w:t>
      </w:r>
      <w:r>
        <w:rPr>
          <w:rFonts w:ascii="宋体" w:hAnsi="宋体" w:eastAsia="宋体" w:cs="宋体"/>
          <w:color w:val="000000"/>
          <w:sz w:val="24"/>
          <w:szCs w:val="24"/>
          <w:lang w:eastAsia="zh-CN"/>
        </w:rPr>
        <w:t>填写，否则工程类项目“规格”项下无需填写内容，</w:t>
      </w:r>
      <w:r>
        <w:rPr>
          <w:rFonts w:ascii="宋体" w:hAnsi="宋体" w:eastAsia="宋体" w:cs="宋体"/>
          <w:color w:val="000000"/>
          <w:sz w:val="24"/>
          <w:szCs w:val="24"/>
        </w:rPr>
        <w:t>“来源地”应填写</w:t>
      </w:r>
      <w:r>
        <w:rPr>
          <w:rFonts w:ascii="宋体" w:hAnsi="宋体" w:eastAsia="宋体" w:cs="宋体"/>
          <w:color w:val="000000"/>
          <w:sz w:val="24"/>
          <w:szCs w:val="24"/>
          <w:lang w:eastAsia="zh-CN"/>
        </w:rPr>
        <w:t>工程承接者的所在地</w:t>
      </w:r>
      <w:r>
        <w:rPr>
          <w:rFonts w:ascii="宋体" w:hAnsi="宋体" w:eastAsia="宋体" w:cs="宋体"/>
          <w:color w:val="000000"/>
          <w:sz w:val="24"/>
          <w:szCs w:val="24"/>
        </w:rPr>
        <w:t>。</w:t>
      </w:r>
    </w:p>
    <w:p w14:paraId="07677E6C">
      <w:pPr>
        <w:pStyle w:val="35"/>
        <w:spacing w:line="360" w:lineRule="auto"/>
        <w:ind w:firstLine="480"/>
        <w:jc w:val="right"/>
        <w:rPr>
          <w:rFonts w:hint="default" w:ascii="宋体" w:hAnsi="宋体" w:eastAsia="宋体" w:cs="宋体"/>
          <w:color w:val="000000"/>
          <w:sz w:val="24"/>
          <w:szCs w:val="24"/>
        </w:rPr>
      </w:pPr>
    </w:p>
    <w:p w14:paraId="3CAD64B7">
      <w:pPr>
        <w:pStyle w:val="35"/>
        <w:spacing w:line="360" w:lineRule="auto"/>
        <w:ind w:firstLine="480"/>
        <w:jc w:val="right"/>
        <w:rPr>
          <w:rFonts w:hint="default" w:ascii="宋体" w:hAnsi="宋体" w:eastAsia="宋体" w:cs="宋体"/>
          <w:color w:val="000000"/>
          <w:sz w:val="24"/>
          <w:szCs w:val="24"/>
        </w:rPr>
      </w:pPr>
      <w:r>
        <w:rPr>
          <w:rFonts w:ascii="宋体" w:hAnsi="宋体" w:eastAsia="宋体" w:cs="宋体"/>
          <w:color w:val="000000"/>
          <w:sz w:val="24"/>
          <w:szCs w:val="24"/>
          <w:lang w:eastAsia="zh-CN"/>
        </w:rPr>
        <w:t>供应商</w:t>
      </w:r>
      <w:r>
        <w:rPr>
          <w:rFonts w:ascii="宋体" w:hAnsi="宋体" w:eastAsia="宋体" w:cs="宋体"/>
          <w:color w:val="000000"/>
          <w:sz w:val="24"/>
          <w:szCs w:val="24"/>
        </w:rPr>
        <w:t>：</w:t>
      </w:r>
      <w:r>
        <w:rPr>
          <w:rFonts w:ascii="宋体" w:hAnsi="宋体" w:eastAsia="宋体" w:cs="宋体"/>
          <w:color w:val="000000"/>
          <w:sz w:val="24"/>
          <w:szCs w:val="24"/>
          <w:u w:val="single"/>
        </w:rPr>
        <w:t>（全称并加盖单位公章）</w:t>
      </w:r>
    </w:p>
    <w:p w14:paraId="0E9E8180">
      <w:pPr>
        <w:pStyle w:val="35"/>
        <w:spacing w:line="360" w:lineRule="auto"/>
        <w:ind w:firstLine="480"/>
        <w:jc w:val="right"/>
        <w:rPr>
          <w:rFonts w:hint="default" w:ascii="宋体" w:hAnsi="宋体" w:eastAsia="宋体" w:cs="宋体"/>
          <w:color w:val="000000"/>
          <w:sz w:val="24"/>
          <w:szCs w:val="24"/>
        </w:rPr>
      </w:pPr>
      <w:r>
        <w:rPr>
          <w:rFonts w:ascii="宋体" w:hAnsi="宋体" w:eastAsia="宋体" w:cs="宋体"/>
          <w:color w:val="000000"/>
          <w:sz w:val="24"/>
          <w:szCs w:val="24"/>
        </w:rPr>
        <w:t>日期：</w:t>
      </w:r>
      <w:r>
        <w:rPr>
          <w:rFonts w:ascii="宋体" w:hAnsi="宋体" w:eastAsia="宋体" w:cs="宋体"/>
          <w:color w:val="000000"/>
          <w:sz w:val="24"/>
          <w:szCs w:val="24"/>
          <w:u w:val="single"/>
        </w:rPr>
        <w:t>　　年　　月　　日</w:t>
      </w:r>
    </w:p>
    <w:p w14:paraId="476797C5">
      <w:pPr>
        <w:pStyle w:val="35"/>
        <w:spacing w:line="360" w:lineRule="auto"/>
        <w:jc w:val="both"/>
        <w:rPr>
          <w:rFonts w:ascii="宋体" w:hAnsi="宋体" w:eastAsia="宋体" w:cs="宋体"/>
          <w:color w:val="000000"/>
          <w:sz w:val="24"/>
          <w:szCs w:val="24"/>
          <w:lang w:eastAsia="zh-CN"/>
        </w:rPr>
      </w:pPr>
    </w:p>
    <w:p w14:paraId="2D9FD806">
      <w:pPr>
        <w:pStyle w:val="35"/>
        <w:spacing w:line="360" w:lineRule="auto"/>
        <w:jc w:val="both"/>
        <w:rPr>
          <w:rFonts w:ascii="宋体" w:hAnsi="宋体" w:eastAsia="宋体" w:cs="宋体"/>
          <w:color w:val="000000"/>
          <w:sz w:val="24"/>
          <w:szCs w:val="24"/>
          <w:lang w:eastAsia="zh-CN"/>
        </w:rPr>
      </w:pPr>
    </w:p>
    <w:p w14:paraId="65828C3A">
      <w:pPr>
        <w:pStyle w:val="35"/>
        <w:spacing w:line="360" w:lineRule="auto"/>
        <w:jc w:val="both"/>
        <w:rPr>
          <w:rFonts w:ascii="宋体" w:hAnsi="宋体" w:eastAsia="宋体" w:cs="宋体"/>
          <w:color w:val="000000"/>
          <w:sz w:val="24"/>
          <w:szCs w:val="24"/>
          <w:lang w:eastAsia="zh-CN"/>
        </w:rPr>
      </w:pPr>
    </w:p>
    <w:p w14:paraId="606F14D2">
      <w:pPr>
        <w:pStyle w:val="35"/>
        <w:spacing w:line="360" w:lineRule="auto"/>
        <w:jc w:val="both"/>
        <w:rPr>
          <w:rFonts w:ascii="宋体" w:hAnsi="宋体" w:eastAsia="宋体" w:cs="宋体"/>
          <w:color w:val="000000"/>
          <w:sz w:val="24"/>
          <w:szCs w:val="24"/>
          <w:lang w:eastAsia="zh-CN"/>
        </w:rPr>
      </w:pPr>
    </w:p>
    <w:p w14:paraId="14BDCF31">
      <w:pPr>
        <w:pStyle w:val="35"/>
        <w:spacing w:line="360" w:lineRule="auto"/>
        <w:jc w:val="both"/>
        <w:rPr>
          <w:rFonts w:ascii="宋体" w:hAnsi="宋体" w:eastAsia="宋体" w:cs="宋体"/>
          <w:color w:val="000000"/>
          <w:sz w:val="24"/>
          <w:szCs w:val="24"/>
          <w:lang w:eastAsia="zh-CN"/>
        </w:rPr>
      </w:pPr>
    </w:p>
    <w:p w14:paraId="5CAB60F1">
      <w:pPr>
        <w:widowControl w:val="0"/>
        <w:snapToGrid w:val="0"/>
        <w:spacing w:line="360" w:lineRule="auto"/>
        <w:jc w:val="center"/>
        <w:rPr>
          <w:rFonts w:ascii="宋体" w:hAnsi="宋体" w:eastAsia="宋体" w:cs="宋体"/>
          <w:b/>
          <w:color w:val="000000"/>
          <w:kern w:val="2"/>
          <w:sz w:val="24"/>
          <w:szCs w:val="24"/>
          <w:lang w:val="en-US" w:eastAsia="zh-CN" w:bidi="ar-SA"/>
        </w:rPr>
      </w:pPr>
      <w:r>
        <w:rPr>
          <w:rFonts w:hint="eastAsia" w:ascii="宋体" w:hAnsi="宋体" w:eastAsia="宋体" w:cs="宋体"/>
          <w:b/>
          <w:color w:val="000000"/>
          <w:kern w:val="2"/>
          <w:sz w:val="24"/>
          <w:szCs w:val="24"/>
          <w:lang w:val="en-US" w:eastAsia="zh-CN" w:bidi="ar-SA"/>
        </w:rPr>
        <w:t>（2）网上竞价内容及要求偏离表</w:t>
      </w:r>
    </w:p>
    <w:p w14:paraId="42C0C629">
      <w:pPr>
        <w:widowControl w:val="0"/>
        <w:snapToGrid w:val="0"/>
        <w:spacing w:line="360" w:lineRule="auto"/>
        <w:jc w:val="both"/>
        <w:rPr>
          <w:rFonts w:ascii="宋体" w:hAnsi="宋体" w:eastAsia="宋体" w:cs="宋体"/>
          <w:b/>
          <w:bCs/>
          <w:color w:val="000000"/>
          <w:kern w:val="2"/>
          <w:sz w:val="28"/>
          <w:szCs w:val="28"/>
          <w:lang w:val="en-US" w:eastAsia="zh-CN" w:bidi="ar-SA"/>
        </w:rPr>
      </w:pPr>
    </w:p>
    <w:p w14:paraId="7E7CD5CA">
      <w:pPr>
        <w:widowControl/>
        <w:spacing w:before="0" w:beforeAutospacing="0" w:after="0" w:afterAutospacing="0" w:line="360" w:lineRule="auto"/>
        <w:ind w:right="376"/>
        <w:jc w:val="left"/>
        <w:rPr>
          <w:rFonts w:ascii="宋体" w:hAnsi="宋体" w:eastAsia="宋体" w:cs="Times New Roman"/>
          <w:color w:val="000000"/>
          <w:kern w:val="0"/>
          <w:sz w:val="24"/>
          <w:szCs w:val="24"/>
          <w:lang w:val="en-US" w:eastAsia="zh-CN" w:bidi="ar-SA"/>
        </w:rPr>
      </w:pPr>
      <w:r>
        <w:rPr>
          <w:rFonts w:hint="eastAsia" w:ascii="宋体" w:hAnsi="宋体" w:eastAsia="宋体" w:cs="Times New Roman"/>
          <w:color w:val="000000"/>
          <w:kern w:val="0"/>
          <w:sz w:val="24"/>
          <w:szCs w:val="24"/>
          <w:lang w:val="en-US" w:eastAsia="zh-CN" w:bidi="ar-SA"/>
        </w:rPr>
        <w:t>供应商名称：</w:t>
      </w:r>
      <w:r>
        <w:rPr>
          <w:rFonts w:hint="eastAsia" w:ascii="宋体" w:hAnsi="宋体" w:eastAsia="宋体" w:cs="Times New Roman"/>
          <w:color w:val="000000"/>
          <w:kern w:val="0"/>
          <w:sz w:val="24"/>
          <w:szCs w:val="24"/>
          <w:u w:val="single"/>
          <w:lang w:val="en-US" w:eastAsia="zh-CN" w:bidi="ar-SA"/>
        </w:rPr>
        <w:t>（全称加盖单位公章）</w:t>
      </w:r>
      <w:r>
        <w:rPr>
          <w:rFonts w:hint="eastAsia" w:ascii="宋体" w:hAnsi="宋体" w:eastAsia="宋体" w:cs="Times New Roman"/>
          <w:color w:val="000000"/>
          <w:kern w:val="0"/>
          <w:sz w:val="24"/>
          <w:szCs w:val="24"/>
          <w:lang w:val="en-US" w:eastAsia="zh-CN" w:bidi="ar-SA"/>
        </w:rPr>
        <w:t xml:space="preserve">         项目编号：</w:t>
      </w:r>
      <w:r>
        <w:rPr>
          <w:rFonts w:hint="eastAsia" w:ascii="宋体" w:hAnsi="宋体" w:eastAsia="宋体" w:cs="Times New Roman"/>
          <w:color w:val="000000"/>
          <w:kern w:val="0"/>
          <w:sz w:val="24"/>
          <w:szCs w:val="24"/>
          <w:u w:val="single"/>
          <w:lang w:val="en-US" w:eastAsia="zh-CN" w:bidi="ar-SA"/>
        </w:rPr>
        <w:t>　　　　　　　　　　</w:t>
      </w:r>
    </w:p>
    <w:tbl>
      <w:tblPr>
        <w:tblStyle w:val="22"/>
        <w:tblW w:w="0" w:type="auto"/>
        <w:jc w:val="center"/>
        <w:tblLayout w:type="fixed"/>
        <w:tblCellMar>
          <w:top w:w="0" w:type="dxa"/>
          <w:left w:w="0" w:type="dxa"/>
          <w:bottom w:w="0" w:type="dxa"/>
          <w:right w:w="0" w:type="dxa"/>
        </w:tblCellMar>
      </w:tblPr>
      <w:tblGrid>
        <w:gridCol w:w="921"/>
        <w:gridCol w:w="3072"/>
        <w:gridCol w:w="2814"/>
        <w:gridCol w:w="1346"/>
      </w:tblGrid>
      <w:tr w14:paraId="7494CBAC">
        <w:tblPrEx>
          <w:tblCellMar>
            <w:top w:w="0" w:type="dxa"/>
            <w:left w:w="0" w:type="dxa"/>
            <w:bottom w:w="0" w:type="dxa"/>
            <w:right w:w="0" w:type="dxa"/>
          </w:tblCellMar>
        </w:tblPrEx>
        <w:trPr>
          <w:jc w:val="center"/>
        </w:trPr>
        <w:tc>
          <w:tcPr>
            <w:tcW w:w="92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9121C43">
            <w:pPr>
              <w:widowControl/>
              <w:spacing w:before="0" w:beforeAutospacing="0" w:after="0" w:afterAutospacing="0"/>
              <w:jc w:val="center"/>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合同包</w:t>
            </w:r>
          </w:p>
        </w:tc>
        <w:tc>
          <w:tcPr>
            <w:tcW w:w="307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8C23707">
            <w:pPr>
              <w:widowControl/>
              <w:spacing w:before="0" w:beforeAutospacing="0" w:after="0" w:afterAutospacing="0"/>
              <w:jc w:val="center"/>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网上竞价内容及要求</w:t>
            </w:r>
          </w:p>
        </w:tc>
        <w:tc>
          <w:tcPr>
            <w:tcW w:w="281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6FBFA05">
            <w:pPr>
              <w:widowControl/>
              <w:spacing w:before="0" w:beforeAutospacing="0" w:after="0" w:afterAutospacing="0"/>
              <w:jc w:val="center"/>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响应文件响应承诺</w:t>
            </w:r>
          </w:p>
        </w:tc>
        <w:tc>
          <w:tcPr>
            <w:tcW w:w="134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CA71CDE">
            <w:pPr>
              <w:widowControl/>
              <w:spacing w:before="0" w:beforeAutospacing="0" w:after="0" w:afterAutospacing="0"/>
              <w:jc w:val="center"/>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是否偏离及说明</w:t>
            </w:r>
          </w:p>
        </w:tc>
      </w:tr>
      <w:tr w14:paraId="706E3076">
        <w:tblPrEx>
          <w:tblCellMar>
            <w:top w:w="0" w:type="dxa"/>
            <w:left w:w="0" w:type="dxa"/>
            <w:bottom w:w="0" w:type="dxa"/>
            <w:right w:w="0" w:type="dxa"/>
          </w:tblCellMar>
        </w:tblPrEx>
        <w:trPr>
          <w:jc w:val="center"/>
        </w:trPr>
        <w:tc>
          <w:tcPr>
            <w:tcW w:w="92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F9F0859">
            <w:pPr>
              <w:jc w:val="center"/>
              <w:rPr>
                <w:rFonts w:ascii="宋体" w:hAnsi="宋体" w:eastAsia="宋体" w:cs="宋体"/>
                <w:color w:val="000000"/>
                <w:sz w:val="24"/>
              </w:rPr>
            </w:pPr>
          </w:p>
        </w:tc>
        <w:tc>
          <w:tcPr>
            <w:tcW w:w="307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D58D198">
            <w:pPr>
              <w:widowControl/>
              <w:spacing w:before="0" w:beforeAutospacing="0" w:after="0" w:afterAutospacing="0"/>
              <w:jc w:val="center"/>
              <w:rPr>
                <w:rFonts w:ascii="宋体" w:hAnsi="宋体" w:eastAsia="宋体" w:cs="宋体"/>
                <w:color w:val="000000"/>
                <w:kern w:val="0"/>
                <w:sz w:val="24"/>
                <w:szCs w:val="24"/>
                <w:lang w:val="en-US" w:eastAsia="zh-CN" w:bidi="ar-SA"/>
              </w:rPr>
            </w:pPr>
          </w:p>
        </w:tc>
        <w:tc>
          <w:tcPr>
            <w:tcW w:w="281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2EA52C5">
            <w:pPr>
              <w:widowControl/>
              <w:spacing w:before="0" w:beforeAutospacing="0" w:after="0" w:afterAutospacing="0"/>
              <w:jc w:val="center"/>
              <w:rPr>
                <w:rFonts w:ascii="宋体" w:hAnsi="宋体" w:eastAsia="宋体" w:cs="宋体"/>
                <w:color w:val="000000"/>
                <w:kern w:val="0"/>
                <w:sz w:val="24"/>
                <w:szCs w:val="24"/>
                <w:lang w:val="en-US" w:eastAsia="zh-CN" w:bidi="ar-SA"/>
              </w:rPr>
            </w:pPr>
          </w:p>
        </w:tc>
        <w:tc>
          <w:tcPr>
            <w:tcW w:w="134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4183789">
            <w:pPr>
              <w:widowControl/>
              <w:spacing w:before="0" w:beforeAutospacing="0" w:after="0" w:afterAutospacing="0"/>
              <w:jc w:val="center"/>
              <w:rPr>
                <w:rFonts w:ascii="宋体" w:hAnsi="宋体" w:eastAsia="宋体" w:cs="宋体"/>
                <w:color w:val="000000"/>
                <w:kern w:val="0"/>
                <w:sz w:val="24"/>
                <w:szCs w:val="24"/>
                <w:lang w:val="en-US" w:eastAsia="zh-CN" w:bidi="ar-SA"/>
              </w:rPr>
            </w:pPr>
          </w:p>
        </w:tc>
      </w:tr>
      <w:tr w14:paraId="2304B19A">
        <w:tblPrEx>
          <w:tblCellMar>
            <w:top w:w="0" w:type="dxa"/>
            <w:left w:w="0" w:type="dxa"/>
            <w:bottom w:w="0" w:type="dxa"/>
            <w:right w:w="0" w:type="dxa"/>
          </w:tblCellMar>
        </w:tblPrEx>
        <w:trPr>
          <w:jc w:val="center"/>
        </w:trPr>
        <w:tc>
          <w:tcPr>
            <w:tcW w:w="92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CDFD5E1">
            <w:pPr>
              <w:jc w:val="center"/>
              <w:rPr>
                <w:rFonts w:ascii="宋体" w:hAnsi="宋体" w:eastAsia="宋体" w:cs="宋体"/>
                <w:color w:val="000000"/>
                <w:sz w:val="24"/>
              </w:rPr>
            </w:pPr>
          </w:p>
        </w:tc>
        <w:tc>
          <w:tcPr>
            <w:tcW w:w="307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43B729D">
            <w:pPr>
              <w:widowControl/>
              <w:spacing w:before="0" w:beforeAutospacing="0" w:after="0" w:afterAutospacing="0"/>
              <w:jc w:val="center"/>
              <w:rPr>
                <w:rFonts w:ascii="宋体" w:hAnsi="宋体" w:eastAsia="宋体" w:cs="宋体"/>
                <w:color w:val="000000"/>
                <w:kern w:val="0"/>
                <w:sz w:val="24"/>
                <w:szCs w:val="24"/>
                <w:lang w:val="en-US" w:eastAsia="zh-CN" w:bidi="ar-SA"/>
              </w:rPr>
            </w:pPr>
          </w:p>
        </w:tc>
        <w:tc>
          <w:tcPr>
            <w:tcW w:w="281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E7803B7">
            <w:pPr>
              <w:widowControl/>
              <w:spacing w:before="0" w:beforeAutospacing="0" w:after="0" w:afterAutospacing="0"/>
              <w:jc w:val="center"/>
              <w:rPr>
                <w:rFonts w:ascii="宋体" w:hAnsi="宋体" w:eastAsia="宋体" w:cs="宋体"/>
                <w:color w:val="000000"/>
                <w:kern w:val="0"/>
                <w:sz w:val="24"/>
                <w:szCs w:val="24"/>
                <w:lang w:val="en-US" w:eastAsia="zh-CN" w:bidi="ar-SA"/>
              </w:rPr>
            </w:pPr>
          </w:p>
        </w:tc>
        <w:tc>
          <w:tcPr>
            <w:tcW w:w="134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3034CBD">
            <w:pPr>
              <w:widowControl/>
              <w:spacing w:before="0" w:beforeAutospacing="0" w:after="0" w:afterAutospacing="0"/>
              <w:jc w:val="center"/>
              <w:rPr>
                <w:rFonts w:ascii="宋体" w:hAnsi="宋体" w:eastAsia="宋体" w:cs="宋体"/>
                <w:color w:val="000000"/>
                <w:kern w:val="0"/>
                <w:sz w:val="24"/>
                <w:szCs w:val="24"/>
                <w:lang w:val="en-US" w:eastAsia="zh-CN" w:bidi="ar-SA"/>
              </w:rPr>
            </w:pPr>
          </w:p>
        </w:tc>
      </w:tr>
      <w:tr w14:paraId="24A16B86">
        <w:tblPrEx>
          <w:tblCellMar>
            <w:top w:w="0" w:type="dxa"/>
            <w:left w:w="0" w:type="dxa"/>
            <w:bottom w:w="0" w:type="dxa"/>
            <w:right w:w="0" w:type="dxa"/>
          </w:tblCellMar>
        </w:tblPrEx>
        <w:trPr>
          <w:jc w:val="center"/>
        </w:trPr>
        <w:tc>
          <w:tcPr>
            <w:tcW w:w="92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BE3E4CC">
            <w:pPr>
              <w:jc w:val="center"/>
              <w:rPr>
                <w:rFonts w:ascii="宋体" w:hAnsi="宋体" w:eastAsia="宋体" w:cs="宋体"/>
                <w:color w:val="000000"/>
                <w:sz w:val="24"/>
              </w:rPr>
            </w:pPr>
          </w:p>
        </w:tc>
        <w:tc>
          <w:tcPr>
            <w:tcW w:w="307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98149B5">
            <w:pPr>
              <w:widowControl/>
              <w:spacing w:before="0" w:beforeAutospacing="0" w:after="0" w:afterAutospacing="0"/>
              <w:jc w:val="center"/>
              <w:rPr>
                <w:rFonts w:ascii="宋体" w:hAnsi="宋体" w:eastAsia="宋体" w:cs="宋体"/>
                <w:color w:val="000000"/>
                <w:kern w:val="0"/>
                <w:sz w:val="24"/>
                <w:szCs w:val="24"/>
                <w:lang w:val="en-US" w:eastAsia="zh-CN" w:bidi="ar-SA"/>
              </w:rPr>
            </w:pPr>
          </w:p>
        </w:tc>
        <w:tc>
          <w:tcPr>
            <w:tcW w:w="281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147D7A4">
            <w:pPr>
              <w:widowControl/>
              <w:spacing w:before="0" w:beforeAutospacing="0" w:after="0" w:afterAutospacing="0"/>
              <w:jc w:val="center"/>
              <w:rPr>
                <w:rFonts w:ascii="宋体" w:hAnsi="宋体" w:eastAsia="宋体" w:cs="宋体"/>
                <w:color w:val="000000"/>
                <w:kern w:val="0"/>
                <w:sz w:val="24"/>
                <w:szCs w:val="24"/>
                <w:lang w:val="en-US" w:eastAsia="zh-CN" w:bidi="ar-SA"/>
              </w:rPr>
            </w:pPr>
          </w:p>
        </w:tc>
        <w:tc>
          <w:tcPr>
            <w:tcW w:w="134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676DFBF">
            <w:pPr>
              <w:widowControl/>
              <w:spacing w:before="0" w:beforeAutospacing="0" w:after="0" w:afterAutospacing="0"/>
              <w:jc w:val="center"/>
              <w:rPr>
                <w:rFonts w:ascii="宋体" w:hAnsi="宋体" w:eastAsia="宋体" w:cs="宋体"/>
                <w:color w:val="000000"/>
                <w:kern w:val="0"/>
                <w:sz w:val="24"/>
                <w:szCs w:val="24"/>
                <w:lang w:val="en-US" w:eastAsia="zh-CN" w:bidi="ar-SA"/>
              </w:rPr>
            </w:pPr>
          </w:p>
        </w:tc>
      </w:tr>
    </w:tbl>
    <w:p w14:paraId="04F6C528">
      <w:pPr>
        <w:widowControl/>
        <w:spacing w:before="0" w:beforeAutospacing="0" w:after="0" w:afterAutospacing="0" w:line="360" w:lineRule="auto"/>
        <w:jc w:val="left"/>
        <w:rPr>
          <w:rFonts w:hint="eastAsia" w:ascii="宋体" w:hAnsi="宋体" w:eastAsia="宋体" w:cs="Times New Roman"/>
          <w:bCs/>
          <w:color w:val="000000"/>
          <w:kern w:val="0"/>
          <w:sz w:val="24"/>
          <w:szCs w:val="24"/>
          <w:lang w:val="en-US" w:eastAsia="zh-CN" w:bidi="ar-SA"/>
        </w:rPr>
      </w:pPr>
    </w:p>
    <w:p w14:paraId="3E4BC9B4">
      <w:pPr>
        <w:widowControl/>
        <w:spacing w:before="0" w:beforeAutospacing="0" w:after="0" w:afterAutospacing="0" w:line="360" w:lineRule="auto"/>
        <w:jc w:val="left"/>
        <w:rPr>
          <w:rFonts w:ascii="宋体" w:hAnsi="宋体" w:eastAsia="宋体" w:cs="Times New Roman"/>
          <w:bCs/>
          <w:color w:val="000000"/>
          <w:kern w:val="0"/>
          <w:sz w:val="24"/>
          <w:szCs w:val="24"/>
          <w:lang w:val="en-US" w:eastAsia="zh-CN" w:bidi="ar-SA"/>
        </w:rPr>
      </w:pPr>
      <w:r>
        <w:rPr>
          <w:rFonts w:hint="eastAsia" w:ascii="宋体" w:hAnsi="宋体" w:eastAsia="宋体" w:cs="Times New Roman"/>
          <w:bCs/>
          <w:color w:val="000000"/>
          <w:kern w:val="0"/>
          <w:sz w:val="24"/>
          <w:szCs w:val="24"/>
          <w:lang w:val="en-US" w:eastAsia="zh-CN" w:bidi="ar-SA"/>
        </w:rPr>
        <w:t>注：</w:t>
      </w:r>
    </w:p>
    <w:p w14:paraId="7739994B">
      <w:pPr>
        <w:widowControl/>
        <w:numPr>
          <w:ilvl w:val="0"/>
          <w:numId w:val="3"/>
        </w:numPr>
        <w:spacing w:before="0" w:beforeAutospacing="0" w:after="0" w:afterAutospacing="0" w:line="360" w:lineRule="auto"/>
        <w:jc w:val="left"/>
        <w:rPr>
          <w:rFonts w:hint="eastAsia" w:ascii="宋体" w:hAnsi="宋体" w:eastAsia="宋体" w:cs="Times New Roman"/>
          <w:bCs/>
          <w:color w:val="000000"/>
          <w:kern w:val="0"/>
          <w:sz w:val="24"/>
          <w:szCs w:val="24"/>
          <w:lang w:val="en-US" w:eastAsia="zh-CN" w:bidi="ar-SA"/>
        </w:rPr>
      </w:pPr>
      <w:r>
        <w:rPr>
          <w:rFonts w:hint="eastAsia" w:ascii="宋体" w:hAnsi="宋体" w:eastAsia="宋体" w:cs="Times New Roman"/>
          <w:bCs/>
          <w:color w:val="000000"/>
          <w:kern w:val="0"/>
          <w:sz w:val="24"/>
          <w:szCs w:val="24"/>
          <w:lang w:val="en-US" w:eastAsia="zh-CN" w:bidi="ar-SA"/>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竞价保证金（如果未签订合同）将不予退还，给采购人和采购代理机构造成损失的，还必须进行赔偿并负相关责任。</w:t>
      </w:r>
    </w:p>
    <w:p w14:paraId="0B608CC1">
      <w:pPr>
        <w:widowControl/>
        <w:spacing w:before="0" w:beforeAutospacing="0" w:after="0" w:afterAutospacing="0" w:line="360" w:lineRule="auto"/>
        <w:jc w:val="left"/>
        <w:rPr>
          <w:rFonts w:ascii="宋体" w:hAnsi="宋体" w:eastAsia="宋体" w:cs="Times New Roman"/>
          <w:bCs/>
          <w:color w:val="000000"/>
          <w:kern w:val="0"/>
          <w:sz w:val="24"/>
          <w:szCs w:val="24"/>
          <w:lang w:val="en-US" w:eastAsia="zh-CN" w:bidi="ar-SA"/>
        </w:rPr>
      </w:pPr>
    </w:p>
    <w:p w14:paraId="6D2BED4B">
      <w:pPr>
        <w:pStyle w:val="35"/>
        <w:spacing w:line="360" w:lineRule="auto"/>
        <w:ind w:firstLine="480"/>
        <w:jc w:val="right"/>
        <w:rPr>
          <w:rFonts w:hint="default" w:ascii="宋体" w:hAnsi="宋体" w:eastAsia="宋体" w:cs="宋体"/>
          <w:color w:val="000000"/>
          <w:sz w:val="24"/>
          <w:szCs w:val="24"/>
          <w:lang w:eastAsia="zh-CN"/>
        </w:rPr>
      </w:pPr>
    </w:p>
    <w:p w14:paraId="11257120">
      <w:pPr>
        <w:pStyle w:val="35"/>
        <w:spacing w:line="360" w:lineRule="auto"/>
        <w:ind w:firstLine="480"/>
        <w:jc w:val="right"/>
        <w:rPr>
          <w:rFonts w:hint="default" w:ascii="宋体" w:hAnsi="宋体" w:eastAsia="宋体" w:cs="宋体"/>
          <w:color w:val="000000"/>
          <w:sz w:val="24"/>
          <w:szCs w:val="24"/>
        </w:rPr>
      </w:pPr>
      <w:r>
        <w:rPr>
          <w:rFonts w:ascii="宋体" w:hAnsi="宋体" w:eastAsia="宋体" w:cs="宋体"/>
          <w:color w:val="000000"/>
          <w:sz w:val="24"/>
          <w:szCs w:val="24"/>
          <w:lang w:eastAsia="zh-CN"/>
        </w:rPr>
        <w:t>供应商</w:t>
      </w:r>
      <w:r>
        <w:rPr>
          <w:rFonts w:ascii="宋体" w:hAnsi="宋体" w:eastAsia="宋体" w:cs="宋体"/>
          <w:color w:val="000000"/>
          <w:sz w:val="24"/>
          <w:szCs w:val="24"/>
        </w:rPr>
        <w:t>：</w:t>
      </w:r>
      <w:r>
        <w:rPr>
          <w:rFonts w:ascii="宋体" w:hAnsi="宋体" w:eastAsia="宋体" w:cs="宋体"/>
          <w:color w:val="000000"/>
          <w:sz w:val="24"/>
          <w:szCs w:val="24"/>
          <w:u w:val="single"/>
        </w:rPr>
        <w:t>（全称并加盖单位公章）</w:t>
      </w:r>
    </w:p>
    <w:p w14:paraId="711E7FFA">
      <w:pPr>
        <w:pStyle w:val="35"/>
        <w:spacing w:line="360" w:lineRule="auto"/>
        <w:ind w:firstLine="480"/>
        <w:jc w:val="right"/>
        <w:rPr>
          <w:rFonts w:hint="default" w:ascii="宋体" w:hAnsi="宋体" w:eastAsia="宋体" w:cs="宋体"/>
          <w:color w:val="000000"/>
          <w:sz w:val="24"/>
          <w:szCs w:val="24"/>
        </w:rPr>
      </w:pPr>
      <w:r>
        <w:rPr>
          <w:rFonts w:ascii="宋体" w:hAnsi="宋体" w:eastAsia="宋体" w:cs="宋体"/>
          <w:color w:val="000000"/>
          <w:sz w:val="24"/>
          <w:szCs w:val="24"/>
        </w:rPr>
        <w:t>日期：</w:t>
      </w:r>
      <w:r>
        <w:rPr>
          <w:rFonts w:ascii="宋体" w:hAnsi="宋体" w:eastAsia="宋体" w:cs="宋体"/>
          <w:color w:val="000000"/>
          <w:sz w:val="24"/>
          <w:szCs w:val="24"/>
          <w:u w:val="single"/>
        </w:rPr>
        <w:t>　　年　　月　　日</w:t>
      </w:r>
    </w:p>
    <w:p w14:paraId="0D7B9F90">
      <w:pPr>
        <w:pStyle w:val="9"/>
        <w:spacing w:after="0" w:line="360" w:lineRule="auto"/>
        <w:ind w:left="0" w:leftChars="0"/>
        <w:rPr>
          <w:rFonts w:ascii="宋体" w:hAnsi="宋体" w:eastAsia="宋体" w:cs="宋体"/>
          <w:color w:val="000000"/>
          <w:sz w:val="24"/>
        </w:rPr>
      </w:pPr>
    </w:p>
    <w:p w14:paraId="4048A0B4">
      <w:pPr>
        <w:widowControl w:val="0"/>
        <w:snapToGrid w:val="0"/>
        <w:spacing w:line="360" w:lineRule="auto"/>
        <w:jc w:val="both"/>
        <w:rPr>
          <w:rFonts w:ascii="宋体" w:hAnsi="宋体" w:eastAsia="宋体" w:cs="宋体"/>
          <w:color w:val="000000"/>
          <w:kern w:val="2"/>
          <w:sz w:val="24"/>
          <w:szCs w:val="24"/>
          <w:lang w:val="en-US" w:eastAsia="zh-CN" w:bidi="ar-SA"/>
        </w:rPr>
      </w:pPr>
    </w:p>
    <w:p w14:paraId="65CC5069">
      <w:pPr>
        <w:widowControl w:val="0"/>
        <w:snapToGrid w:val="0"/>
        <w:spacing w:line="360" w:lineRule="auto"/>
        <w:jc w:val="both"/>
        <w:rPr>
          <w:rFonts w:ascii="宋体" w:hAnsi="宋体" w:eastAsia="宋体" w:cs="宋体"/>
          <w:color w:val="000000"/>
          <w:kern w:val="2"/>
          <w:sz w:val="24"/>
          <w:szCs w:val="24"/>
          <w:lang w:val="en-US" w:eastAsia="zh-CN" w:bidi="ar-SA"/>
        </w:rPr>
      </w:pPr>
    </w:p>
    <w:p w14:paraId="0CDAB037">
      <w:pPr>
        <w:widowControl w:val="0"/>
        <w:snapToGrid w:val="0"/>
        <w:spacing w:line="360" w:lineRule="auto"/>
        <w:jc w:val="both"/>
        <w:rPr>
          <w:rFonts w:ascii="宋体" w:hAnsi="宋体" w:eastAsia="宋体" w:cs="宋体"/>
          <w:color w:val="000000"/>
          <w:kern w:val="2"/>
          <w:sz w:val="24"/>
          <w:szCs w:val="24"/>
          <w:lang w:val="en-US" w:eastAsia="zh-CN" w:bidi="ar-SA"/>
        </w:rPr>
      </w:pPr>
    </w:p>
    <w:p w14:paraId="451E5763">
      <w:pPr>
        <w:widowControl w:val="0"/>
        <w:snapToGrid w:val="0"/>
        <w:spacing w:line="360" w:lineRule="auto"/>
        <w:jc w:val="both"/>
        <w:rPr>
          <w:rFonts w:ascii="宋体" w:hAnsi="宋体" w:eastAsia="宋体" w:cs="宋体"/>
          <w:color w:val="000000"/>
          <w:kern w:val="2"/>
          <w:sz w:val="24"/>
          <w:szCs w:val="24"/>
          <w:lang w:val="en-US" w:eastAsia="zh-CN" w:bidi="ar-SA"/>
        </w:rPr>
      </w:pPr>
    </w:p>
    <w:p w14:paraId="30385F9E">
      <w:pPr>
        <w:widowControl w:val="0"/>
        <w:snapToGrid w:val="0"/>
        <w:spacing w:line="360" w:lineRule="auto"/>
        <w:jc w:val="both"/>
        <w:rPr>
          <w:rFonts w:ascii="宋体" w:hAnsi="宋体" w:eastAsia="宋体" w:cs="宋体"/>
          <w:color w:val="000000"/>
          <w:kern w:val="2"/>
          <w:sz w:val="24"/>
          <w:szCs w:val="24"/>
          <w:lang w:val="en-US" w:eastAsia="zh-CN" w:bidi="ar-SA"/>
        </w:rPr>
      </w:pPr>
    </w:p>
    <w:p w14:paraId="3CB96ECD">
      <w:pPr>
        <w:widowControl w:val="0"/>
        <w:snapToGrid w:val="0"/>
        <w:spacing w:line="360" w:lineRule="auto"/>
        <w:jc w:val="both"/>
        <w:rPr>
          <w:rFonts w:ascii="宋体" w:hAnsi="宋体" w:eastAsia="宋体" w:cs="宋体"/>
          <w:color w:val="000000"/>
          <w:kern w:val="2"/>
          <w:sz w:val="24"/>
          <w:szCs w:val="24"/>
          <w:lang w:val="en-US" w:eastAsia="zh-CN" w:bidi="ar-SA"/>
        </w:rPr>
      </w:pPr>
    </w:p>
    <w:p w14:paraId="692A385E">
      <w:pPr>
        <w:widowControl w:val="0"/>
        <w:snapToGrid w:val="0"/>
        <w:spacing w:line="360" w:lineRule="auto"/>
        <w:jc w:val="both"/>
        <w:rPr>
          <w:rFonts w:ascii="宋体" w:hAnsi="宋体" w:eastAsia="宋体" w:cs="宋体"/>
          <w:color w:val="000000"/>
          <w:kern w:val="2"/>
          <w:sz w:val="24"/>
          <w:szCs w:val="24"/>
          <w:lang w:val="en-US" w:eastAsia="zh-CN" w:bidi="ar-SA"/>
        </w:rPr>
      </w:pPr>
    </w:p>
    <w:p w14:paraId="2C6F0F78">
      <w:pPr>
        <w:widowControl w:val="0"/>
        <w:snapToGrid w:val="0"/>
        <w:spacing w:line="360" w:lineRule="auto"/>
        <w:jc w:val="both"/>
        <w:rPr>
          <w:rFonts w:ascii="宋体" w:hAnsi="宋体" w:eastAsia="宋体" w:cs="宋体"/>
          <w:color w:val="000000"/>
          <w:kern w:val="2"/>
          <w:sz w:val="24"/>
          <w:szCs w:val="24"/>
          <w:lang w:val="en-US" w:eastAsia="zh-CN" w:bidi="ar-SA"/>
        </w:rPr>
      </w:pPr>
    </w:p>
    <w:p w14:paraId="589A3B08">
      <w:pPr>
        <w:widowControl w:val="0"/>
        <w:snapToGrid w:val="0"/>
        <w:spacing w:line="360" w:lineRule="auto"/>
        <w:jc w:val="both"/>
        <w:rPr>
          <w:rFonts w:ascii="宋体" w:hAnsi="宋体" w:eastAsia="宋体" w:cs="宋体"/>
          <w:color w:val="000000"/>
          <w:kern w:val="2"/>
          <w:sz w:val="24"/>
          <w:szCs w:val="24"/>
          <w:lang w:val="en-US" w:eastAsia="zh-CN" w:bidi="ar-SA"/>
        </w:rPr>
      </w:pPr>
    </w:p>
    <w:p w14:paraId="620AF2C8">
      <w:pPr>
        <w:pStyle w:val="9"/>
        <w:spacing w:after="0" w:line="360" w:lineRule="auto"/>
        <w:ind w:left="0" w:leftChars="0"/>
        <w:jc w:val="center"/>
        <w:rPr>
          <w:rFonts w:ascii="宋体" w:hAnsi="宋体" w:eastAsia="宋体" w:cs="宋体"/>
          <w:b/>
          <w:bCs/>
          <w:color w:val="000000"/>
          <w:sz w:val="24"/>
        </w:rPr>
      </w:pPr>
      <w:r>
        <w:rPr>
          <w:rFonts w:hint="eastAsia" w:ascii="宋体" w:hAnsi="宋体" w:eastAsia="宋体" w:cs="宋体"/>
          <w:b/>
          <w:bCs/>
          <w:color w:val="000000"/>
          <w:sz w:val="24"/>
        </w:rPr>
        <w:t>（3）网上竞价保证金凭证复印件</w:t>
      </w:r>
    </w:p>
    <w:p w14:paraId="7C4963D1">
      <w:pPr>
        <w:pStyle w:val="9"/>
        <w:spacing w:after="0" w:line="360" w:lineRule="auto"/>
        <w:ind w:left="0" w:leftChars="0"/>
        <w:rPr>
          <w:rFonts w:ascii="宋体" w:hAnsi="宋体" w:eastAsia="宋体" w:cs="宋体"/>
          <w:b/>
          <w:bCs/>
          <w:color w:val="000000"/>
          <w:sz w:val="28"/>
          <w:szCs w:val="28"/>
        </w:rPr>
      </w:pPr>
    </w:p>
    <w:p w14:paraId="68BBF8BE">
      <w:pPr>
        <w:widowControl w:val="0"/>
        <w:snapToGrid w:val="0"/>
        <w:spacing w:line="360" w:lineRule="auto"/>
        <w:jc w:val="both"/>
        <w:rPr>
          <w:rFonts w:ascii="宋体" w:hAnsi="宋体" w:eastAsia="宋体" w:cs="宋体"/>
          <w:b/>
          <w:bCs/>
          <w:color w:val="000000"/>
          <w:kern w:val="2"/>
          <w:sz w:val="28"/>
          <w:szCs w:val="28"/>
          <w:lang w:val="en-US" w:eastAsia="zh-CN" w:bidi="ar-SA"/>
        </w:rPr>
      </w:pPr>
    </w:p>
    <w:p w14:paraId="52DD53F1">
      <w:pPr>
        <w:widowControl w:val="0"/>
        <w:snapToGrid w:val="0"/>
        <w:spacing w:line="360" w:lineRule="auto"/>
        <w:jc w:val="both"/>
        <w:rPr>
          <w:rFonts w:ascii="宋体" w:hAnsi="宋体" w:eastAsia="宋体" w:cs="宋体"/>
          <w:b/>
          <w:bCs/>
          <w:color w:val="000000"/>
          <w:kern w:val="2"/>
          <w:sz w:val="28"/>
          <w:szCs w:val="28"/>
          <w:lang w:val="en-US" w:eastAsia="zh-CN" w:bidi="ar-SA"/>
        </w:rPr>
      </w:pPr>
    </w:p>
    <w:p w14:paraId="1F851134">
      <w:pPr>
        <w:pStyle w:val="9"/>
        <w:spacing w:after="0" w:line="360" w:lineRule="auto"/>
        <w:ind w:left="0" w:leftChars="0"/>
        <w:rPr>
          <w:rFonts w:ascii="宋体" w:hAnsi="宋体" w:eastAsia="宋体" w:cs="宋体"/>
          <w:b/>
          <w:bCs/>
          <w:color w:val="000000"/>
          <w:sz w:val="28"/>
          <w:szCs w:val="28"/>
        </w:rPr>
      </w:pPr>
    </w:p>
    <w:p w14:paraId="74486B92">
      <w:pPr>
        <w:pStyle w:val="9"/>
        <w:spacing w:after="0" w:line="360" w:lineRule="auto"/>
        <w:ind w:left="0" w:leftChars="0"/>
        <w:jc w:val="center"/>
        <w:rPr>
          <w:rFonts w:ascii="宋体" w:hAnsi="宋体" w:eastAsia="宋体" w:cs="Times New Roman"/>
          <w:color w:val="000000"/>
          <w:sz w:val="24"/>
        </w:rPr>
      </w:pPr>
      <w:r>
        <w:rPr>
          <w:rFonts w:hint="eastAsia" w:ascii="宋体" w:hAnsi="宋体" w:eastAsia="宋体" w:cs="Times New Roman"/>
          <w:color w:val="000000"/>
          <w:sz w:val="24"/>
        </w:rPr>
        <w:t>凭证复印件在此项下提交</w:t>
      </w:r>
    </w:p>
    <w:p w14:paraId="5B122D68">
      <w:pPr>
        <w:widowControl w:val="0"/>
        <w:snapToGrid w:val="0"/>
        <w:spacing w:line="360" w:lineRule="auto"/>
        <w:jc w:val="both"/>
        <w:rPr>
          <w:rFonts w:ascii="宋体" w:hAnsi="宋体" w:eastAsia="宋体" w:cs="宋体"/>
          <w:b/>
          <w:bCs/>
          <w:color w:val="000000"/>
          <w:kern w:val="2"/>
          <w:sz w:val="28"/>
          <w:szCs w:val="28"/>
          <w:lang w:val="en-US" w:eastAsia="zh-CN" w:bidi="ar-SA"/>
        </w:rPr>
      </w:pPr>
    </w:p>
    <w:p w14:paraId="480AC50E">
      <w:pPr>
        <w:pStyle w:val="35"/>
        <w:spacing w:line="360" w:lineRule="auto"/>
        <w:ind w:firstLine="480"/>
        <w:jc w:val="right"/>
        <w:rPr>
          <w:rFonts w:hint="default" w:ascii="宋体" w:hAnsi="宋体" w:eastAsia="宋体" w:cs="宋体"/>
          <w:color w:val="000000"/>
          <w:sz w:val="24"/>
          <w:szCs w:val="24"/>
          <w:lang w:eastAsia="zh-CN"/>
        </w:rPr>
      </w:pPr>
    </w:p>
    <w:p w14:paraId="4F84BCE5">
      <w:pPr>
        <w:pStyle w:val="35"/>
        <w:spacing w:line="360" w:lineRule="auto"/>
        <w:ind w:firstLine="480"/>
        <w:jc w:val="right"/>
        <w:rPr>
          <w:rFonts w:hint="default" w:ascii="宋体" w:hAnsi="宋体" w:eastAsia="宋体" w:cs="宋体"/>
          <w:color w:val="000000"/>
          <w:sz w:val="24"/>
          <w:szCs w:val="24"/>
          <w:lang w:eastAsia="zh-CN"/>
        </w:rPr>
      </w:pPr>
    </w:p>
    <w:p w14:paraId="4AE5E4CF">
      <w:pPr>
        <w:pStyle w:val="35"/>
        <w:spacing w:line="360" w:lineRule="auto"/>
        <w:ind w:firstLine="480"/>
        <w:jc w:val="right"/>
        <w:rPr>
          <w:rFonts w:hint="default" w:ascii="宋体" w:hAnsi="宋体" w:eastAsia="宋体" w:cs="宋体"/>
          <w:color w:val="000000"/>
          <w:sz w:val="24"/>
          <w:szCs w:val="24"/>
          <w:lang w:eastAsia="zh-CN"/>
        </w:rPr>
      </w:pPr>
    </w:p>
    <w:p w14:paraId="12E973DE">
      <w:pPr>
        <w:pStyle w:val="35"/>
        <w:spacing w:line="360" w:lineRule="auto"/>
        <w:ind w:firstLine="480"/>
        <w:jc w:val="right"/>
        <w:rPr>
          <w:rFonts w:hint="default" w:ascii="宋体" w:hAnsi="宋体" w:eastAsia="宋体" w:cs="宋体"/>
          <w:color w:val="000000"/>
          <w:sz w:val="24"/>
          <w:szCs w:val="24"/>
          <w:lang w:eastAsia="zh-CN"/>
        </w:rPr>
      </w:pPr>
    </w:p>
    <w:p w14:paraId="745C6826">
      <w:pPr>
        <w:pStyle w:val="35"/>
        <w:spacing w:line="360" w:lineRule="auto"/>
        <w:ind w:firstLine="480"/>
        <w:jc w:val="right"/>
        <w:rPr>
          <w:rFonts w:hint="default" w:ascii="宋体" w:hAnsi="宋体" w:eastAsia="宋体" w:cs="宋体"/>
          <w:color w:val="000000"/>
          <w:sz w:val="24"/>
          <w:szCs w:val="24"/>
          <w:lang w:eastAsia="zh-CN"/>
        </w:rPr>
      </w:pPr>
    </w:p>
    <w:p w14:paraId="689B8210">
      <w:pPr>
        <w:pStyle w:val="35"/>
        <w:spacing w:line="360" w:lineRule="auto"/>
        <w:ind w:firstLine="480"/>
        <w:jc w:val="right"/>
        <w:rPr>
          <w:rFonts w:hint="default" w:ascii="宋体" w:hAnsi="宋体" w:eastAsia="宋体" w:cs="宋体"/>
          <w:color w:val="000000"/>
          <w:sz w:val="24"/>
          <w:szCs w:val="24"/>
          <w:lang w:eastAsia="zh-CN"/>
        </w:rPr>
      </w:pPr>
    </w:p>
    <w:p w14:paraId="5B527C30">
      <w:pPr>
        <w:pStyle w:val="35"/>
        <w:spacing w:line="360" w:lineRule="auto"/>
        <w:ind w:firstLine="480"/>
        <w:jc w:val="right"/>
        <w:rPr>
          <w:rFonts w:hint="default" w:ascii="宋体" w:hAnsi="宋体" w:eastAsia="宋体" w:cs="宋体"/>
          <w:color w:val="000000"/>
          <w:sz w:val="24"/>
          <w:szCs w:val="24"/>
          <w:lang w:eastAsia="zh-CN"/>
        </w:rPr>
      </w:pPr>
    </w:p>
    <w:p w14:paraId="43308C66">
      <w:pPr>
        <w:pStyle w:val="35"/>
        <w:spacing w:line="360" w:lineRule="auto"/>
        <w:ind w:firstLine="480"/>
        <w:jc w:val="right"/>
        <w:rPr>
          <w:rFonts w:hint="default" w:ascii="宋体" w:hAnsi="宋体" w:eastAsia="宋体" w:cs="宋体"/>
          <w:color w:val="000000"/>
          <w:sz w:val="24"/>
          <w:szCs w:val="24"/>
        </w:rPr>
      </w:pPr>
      <w:r>
        <w:rPr>
          <w:rFonts w:ascii="宋体" w:hAnsi="宋体" w:eastAsia="宋体" w:cs="宋体"/>
          <w:color w:val="000000"/>
          <w:sz w:val="24"/>
          <w:szCs w:val="24"/>
          <w:lang w:eastAsia="zh-CN"/>
        </w:rPr>
        <w:t>供应商</w:t>
      </w:r>
      <w:r>
        <w:rPr>
          <w:rFonts w:ascii="宋体" w:hAnsi="宋体" w:eastAsia="宋体" w:cs="宋体"/>
          <w:color w:val="000000"/>
          <w:sz w:val="24"/>
          <w:szCs w:val="24"/>
        </w:rPr>
        <w:t>：</w:t>
      </w:r>
      <w:r>
        <w:rPr>
          <w:rFonts w:ascii="宋体" w:hAnsi="宋体" w:eastAsia="宋体" w:cs="宋体"/>
          <w:color w:val="000000"/>
          <w:sz w:val="24"/>
          <w:szCs w:val="24"/>
          <w:u w:val="single"/>
        </w:rPr>
        <w:t>（全称并加盖单位公章）</w:t>
      </w:r>
    </w:p>
    <w:p w14:paraId="0A60FC04">
      <w:pPr>
        <w:pStyle w:val="35"/>
        <w:spacing w:line="360" w:lineRule="auto"/>
        <w:ind w:firstLine="480"/>
        <w:jc w:val="right"/>
        <w:rPr>
          <w:rFonts w:hint="default" w:ascii="宋体" w:hAnsi="宋体" w:eastAsia="宋体" w:cs="宋体"/>
          <w:color w:val="000000"/>
          <w:sz w:val="24"/>
          <w:szCs w:val="24"/>
        </w:rPr>
      </w:pPr>
      <w:r>
        <w:rPr>
          <w:rFonts w:ascii="宋体" w:hAnsi="宋体" w:eastAsia="宋体" w:cs="宋体"/>
          <w:color w:val="000000"/>
          <w:sz w:val="24"/>
          <w:szCs w:val="24"/>
        </w:rPr>
        <w:t>日期：</w:t>
      </w:r>
      <w:r>
        <w:rPr>
          <w:rFonts w:ascii="宋体" w:hAnsi="宋体" w:eastAsia="宋体" w:cs="宋体"/>
          <w:color w:val="000000"/>
          <w:sz w:val="24"/>
          <w:szCs w:val="24"/>
          <w:u w:val="single"/>
        </w:rPr>
        <w:t>　　年　　月　　日</w:t>
      </w:r>
    </w:p>
    <w:p w14:paraId="20B8FFC5">
      <w:pPr>
        <w:widowControl w:val="0"/>
        <w:snapToGrid w:val="0"/>
        <w:spacing w:line="360" w:lineRule="auto"/>
        <w:jc w:val="both"/>
        <w:rPr>
          <w:rFonts w:ascii="宋体" w:hAnsi="宋体" w:eastAsia="宋体" w:cs="宋体"/>
          <w:b/>
          <w:bCs/>
          <w:color w:val="000000"/>
          <w:kern w:val="2"/>
          <w:sz w:val="28"/>
          <w:szCs w:val="28"/>
          <w:lang w:val="en-US" w:eastAsia="zh-CN" w:bidi="ar-SA"/>
        </w:rPr>
      </w:pPr>
    </w:p>
    <w:p w14:paraId="7A66CFAA">
      <w:pPr>
        <w:pStyle w:val="9"/>
        <w:spacing w:after="0" w:line="360" w:lineRule="auto"/>
        <w:ind w:left="0" w:leftChars="0"/>
        <w:jc w:val="center"/>
        <w:rPr>
          <w:rFonts w:ascii="宋体" w:hAnsi="宋体" w:eastAsia="宋体" w:cs="宋体"/>
          <w:b/>
          <w:bCs/>
          <w:color w:val="000000"/>
          <w:sz w:val="28"/>
          <w:szCs w:val="28"/>
        </w:rPr>
      </w:pPr>
    </w:p>
    <w:p w14:paraId="2871FECE">
      <w:pPr>
        <w:pStyle w:val="9"/>
        <w:spacing w:after="0" w:line="360" w:lineRule="auto"/>
        <w:ind w:left="0" w:leftChars="0"/>
        <w:jc w:val="center"/>
        <w:rPr>
          <w:rFonts w:ascii="宋体" w:hAnsi="宋体" w:eastAsia="宋体" w:cs="宋体"/>
          <w:b/>
          <w:bCs/>
          <w:color w:val="000000"/>
          <w:sz w:val="28"/>
          <w:szCs w:val="28"/>
        </w:rPr>
      </w:pPr>
    </w:p>
    <w:p w14:paraId="28689F86">
      <w:pPr>
        <w:pStyle w:val="9"/>
        <w:spacing w:after="0" w:line="360" w:lineRule="auto"/>
        <w:ind w:left="0" w:leftChars="0"/>
        <w:jc w:val="center"/>
        <w:rPr>
          <w:rFonts w:hint="eastAsia" w:ascii="宋体" w:hAnsi="宋体" w:eastAsia="宋体" w:cs="宋体"/>
          <w:b/>
          <w:bCs/>
          <w:color w:val="000000"/>
          <w:sz w:val="28"/>
          <w:szCs w:val="28"/>
        </w:rPr>
      </w:pPr>
    </w:p>
    <w:p w14:paraId="784D107E">
      <w:pPr>
        <w:widowControl w:val="0"/>
        <w:snapToGrid w:val="0"/>
        <w:jc w:val="both"/>
        <w:rPr>
          <w:rFonts w:hint="eastAsia" w:ascii="Arial" w:hAnsi="Arial" w:eastAsia="宋体" w:cs="Times New Roman"/>
          <w:kern w:val="2"/>
          <w:sz w:val="21"/>
          <w:szCs w:val="24"/>
          <w:lang w:val="en-US" w:eastAsia="zh-CN" w:bidi="ar-SA"/>
        </w:rPr>
      </w:pPr>
    </w:p>
    <w:p w14:paraId="615080E2">
      <w:pPr>
        <w:widowControl w:val="0"/>
        <w:snapToGrid w:val="0"/>
        <w:jc w:val="both"/>
        <w:rPr>
          <w:rFonts w:hint="eastAsia" w:ascii="Arial" w:hAnsi="Arial" w:eastAsia="宋体" w:cs="Times New Roman"/>
          <w:kern w:val="2"/>
          <w:sz w:val="21"/>
          <w:szCs w:val="24"/>
          <w:lang w:val="en-US" w:eastAsia="zh-CN" w:bidi="ar-SA"/>
        </w:rPr>
      </w:pPr>
    </w:p>
    <w:p w14:paraId="1BE404DA">
      <w:pPr>
        <w:widowControl w:val="0"/>
        <w:snapToGrid w:val="0"/>
        <w:jc w:val="both"/>
        <w:rPr>
          <w:rFonts w:hint="eastAsia" w:ascii="Arial" w:hAnsi="Arial" w:eastAsia="宋体" w:cs="Times New Roman"/>
          <w:kern w:val="2"/>
          <w:sz w:val="21"/>
          <w:szCs w:val="24"/>
          <w:lang w:val="en-US" w:eastAsia="zh-CN" w:bidi="ar-SA"/>
        </w:rPr>
      </w:pPr>
    </w:p>
    <w:p w14:paraId="081F80F9">
      <w:pPr>
        <w:widowControl w:val="0"/>
        <w:snapToGrid w:val="0"/>
        <w:jc w:val="both"/>
        <w:rPr>
          <w:rFonts w:hint="eastAsia" w:ascii="Arial" w:hAnsi="Arial" w:eastAsia="宋体" w:cs="Times New Roman"/>
          <w:kern w:val="2"/>
          <w:sz w:val="21"/>
          <w:szCs w:val="24"/>
          <w:lang w:val="en-US" w:eastAsia="zh-CN" w:bidi="ar-SA"/>
        </w:rPr>
      </w:pPr>
    </w:p>
    <w:p w14:paraId="69E53897">
      <w:pPr>
        <w:widowControl w:val="0"/>
        <w:snapToGrid w:val="0"/>
        <w:jc w:val="both"/>
        <w:rPr>
          <w:rFonts w:hint="eastAsia" w:ascii="Arial" w:hAnsi="Arial" w:eastAsia="宋体" w:cs="Times New Roman"/>
          <w:kern w:val="2"/>
          <w:sz w:val="21"/>
          <w:szCs w:val="24"/>
          <w:lang w:val="en-US" w:eastAsia="zh-CN" w:bidi="ar-SA"/>
        </w:rPr>
      </w:pPr>
    </w:p>
    <w:p w14:paraId="0749A367">
      <w:pPr>
        <w:widowControl w:val="0"/>
        <w:snapToGrid w:val="0"/>
        <w:jc w:val="both"/>
        <w:rPr>
          <w:rFonts w:hint="eastAsia" w:ascii="Arial" w:hAnsi="Arial" w:eastAsia="宋体" w:cs="Times New Roman"/>
          <w:kern w:val="2"/>
          <w:sz w:val="21"/>
          <w:szCs w:val="24"/>
          <w:lang w:val="en-US" w:eastAsia="zh-CN" w:bidi="ar-SA"/>
        </w:rPr>
      </w:pPr>
    </w:p>
    <w:p w14:paraId="7AE77B62">
      <w:pPr>
        <w:widowControl w:val="0"/>
        <w:snapToGrid w:val="0"/>
        <w:jc w:val="both"/>
        <w:rPr>
          <w:rFonts w:hint="eastAsia" w:ascii="Arial" w:hAnsi="Arial" w:eastAsia="宋体" w:cs="Times New Roman"/>
          <w:kern w:val="2"/>
          <w:sz w:val="21"/>
          <w:szCs w:val="24"/>
          <w:lang w:val="en-US" w:eastAsia="zh-CN" w:bidi="ar-SA"/>
        </w:rPr>
      </w:pPr>
    </w:p>
    <w:p w14:paraId="3CBE60C3">
      <w:pPr>
        <w:widowControl w:val="0"/>
        <w:snapToGrid w:val="0"/>
        <w:jc w:val="both"/>
        <w:rPr>
          <w:rFonts w:ascii="Arial" w:hAnsi="Arial" w:eastAsia="宋体" w:cs="Times New Roman"/>
          <w:kern w:val="2"/>
          <w:sz w:val="21"/>
          <w:szCs w:val="24"/>
          <w:lang w:val="en-US" w:eastAsia="zh-CN" w:bidi="ar-SA"/>
        </w:rPr>
      </w:pPr>
    </w:p>
    <w:p w14:paraId="1B4B1A5A">
      <w:pPr>
        <w:pStyle w:val="9"/>
        <w:spacing w:after="0" w:line="360" w:lineRule="auto"/>
        <w:ind w:left="0" w:leftChars="0"/>
        <w:jc w:val="center"/>
        <w:rPr>
          <w:rFonts w:ascii="宋体" w:hAnsi="宋体" w:eastAsia="宋体" w:cs="宋体"/>
          <w:b/>
          <w:bCs/>
          <w:color w:val="000000"/>
          <w:sz w:val="28"/>
          <w:szCs w:val="28"/>
        </w:rPr>
      </w:pPr>
    </w:p>
    <w:p w14:paraId="207585E4">
      <w:pPr>
        <w:pStyle w:val="9"/>
        <w:spacing w:after="0" w:line="360" w:lineRule="auto"/>
        <w:ind w:left="0" w:leftChars="0"/>
        <w:jc w:val="center"/>
        <w:rPr>
          <w:rFonts w:ascii="宋体" w:hAnsi="宋体" w:eastAsia="宋体" w:cs="宋体"/>
          <w:b/>
          <w:bCs/>
          <w:color w:val="000000"/>
          <w:sz w:val="28"/>
          <w:szCs w:val="28"/>
        </w:rPr>
      </w:pPr>
    </w:p>
    <w:p w14:paraId="7729FBB2">
      <w:pPr>
        <w:pStyle w:val="9"/>
        <w:spacing w:after="0" w:line="360" w:lineRule="auto"/>
        <w:ind w:left="0" w:leftChars="0"/>
        <w:jc w:val="center"/>
        <w:rPr>
          <w:rFonts w:hint="eastAsia" w:ascii="宋体" w:hAnsi="宋体" w:eastAsia="宋体" w:cs="宋体"/>
          <w:b/>
          <w:bCs/>
          <w:color w:val="000000"/>
          <w:sz w:val="28"/>
          <w:szCs w:val="28"/>
        </w:rPr>
      </w:pPr>
    </w:p>
    <w:p w14:paraId="31723834">
      <w:pPr>
        <w:widowControl w:val="0"/>
        <w:snapToGrid w:val="0"/>
        <w:jc w:val="both"/>
        <w:rPr>
          <w:rFonts w:ascii="Arial" w:hAnsi="Arial" w:eastAsia="宋体" w:cs="Times New Roman"/>
          <w:kern w:val="2"/>
          <w:sz w:val="21"/>
          <w:szCs w:val="24"/>
          <w:lang w:val="en-US" w:eastAsia="zh-CN" w:bidi="ar-SA"/>
        </w:rPr>
      </w:pPr>
    </w:p>
    <w:p w14:paraId="23241B7B">
      <w:pPr>
        <w:pStyle w:val="9"/>
        <w:spacing w:after="0" w:line="360" w:lineRule="auto"/>
        <w:ind w:left="0" w:leftChars="0"/>
        <w:jc w:val="center"/>
        <w:rPr>
          <w:rFonts w:ascii="宋体" w:hAnsi="宋体" w:eastAsia="宋体" w:cs="宋体"/>
          <w:b/>
          <w:bCs/>
          <w:color w:val="000000"/>
          <w:sz w:val="28"/>
          <w:szCs w:val="28"/>
        </w:rPr>
      </w:pPr>
    </w:p>
    <w:p w14:paraId="33678882">
      <w:pPr>
        <w:pStyle w:val="9"/>
        <w:spacing w:after="0" w:line="360" w:lineRule="auto"/>
        <w:ind w:left="0" w:leftChars="0"/>
        <w:jc w:val="center"/>
        <w:rPr>
          <w:rFonts w:ascii="宋体" w:hAnsi="宋体" w:eastAsia="宋体" w:cs="宋体"/>
          <w:b/>
          <w:bCs/>
          <w:color w:val="000000"/>
          <w:sz w:val="24"/>
        </w:rPr>
      </w:pPr>
      <w:r>
        <w:rPr>
          <w:rFonts w:hint="eastAsia" w:ascii="宋体" w:hAnsi="宋体" w:eastAsia="宋体" w:cs="宋体"/>
          <w:b/>
          <w:bCs/>
          <w:color w:val="000000"/>
          <w:sz w:val="24"/>
        </w:rPr>
        <w:t>（4）网上竞价文件第三章要求的其他证明材料（若有）</w:t>
      </w:r>
    </w:p>
    <w:p w14:paraId="5298253A">
      <w:pPr>
        <w:pStyle w:val="9"/>
        <w:spacing w:after="0" w:line="360" w:lineRule="auto"/>
        <w:ind w:left="0" w:leftChars="0"/>
        <w:jc w:val="center"/>
        <w:rPr>
          <w:rFonts w:ascii="宋体" w:hAnsi="宋体" w:eastAsia="宋体" w:cs="宋体"/>
          <w:b/>
          <w:bCs/>
          <w:color w:val="000000"/>
          <w:sz w:val="28"/>
          <w:szCs w:val="28"/>
        </w:rPr>
      </w:pPr>
    </w:p>
    <w:p w14:paraId="2646DECB">
      <w:pPr>
        <w:pStyle w:val="9"/>
        <w:spacing w:after="0" w:line="360" w:lineRule="auto"/>
        <w:ind w:left="0" w:leftChars="0"/>
        <w:jc w:val="center"/>
        <w:rPr>
          <w:rFonts w:ascii="宋体" w:hAnsi="宋体" w:eastAsia="宋体" w:cs="宋体"/>
          <w:b/>
          <w:bCs/>
          <w:color w:val="000000"/>
          <w:sz w:val="28"/>
          <w:szCs w:val="28"/>
        </w:rPr>
      </w:pPr>
    </w:p>
    <w:p w14:paraId="338897C5">
      <w:pPr>
        <w:pStyle w:val="9"/>
        <w:spacing w:after="0" w:line="360" w:lineRule="auto"/>
        <w:ind w:left="0" w:leftChars="0"/>
        <w:jc w:val="center"/>
        <w:rPr>
          <w:rFonts w:ascii="宋体" w:hAnsi="宋体" w:eastAsia="宋体" w:cs="宋体"/>
          <w:b/>
          <w:bCs/>
          <w:color w:val="000000"/>
          <w:sz w:val="28"/>
          <w:szCs w:val="28"/>
        </w:rPr>
      </w:pPr>
    </w:p>
    <w:p w14:paraId="073A03C8">
      <w:pPr>
        <w:pStyle w:val="9"/>
        <w:spacing w:after="0" w:line="360" w:lineRule="auto"/>
        <w:ind w:left="0" w:leftChars="0"/>
        <w:jc w:val="center"/>
        <w:rPr>
          <w:rFonts w:ascii="宋体" w:hAnsi="宋体" w:eastAsia="宋体" w:cs="宋体"/>
          <w:b/>
          <w:bCs/>
          <w:color w:val="000000"/>
          <w:sz w:val="28"/>
          <w:szCs w:val="28"/>
        </w:rPr>
      </w:pPr>
    </w:p>
    <w:p w14:paraId="308D99EF">
      <w:pPr>
        <w:pStyle w:val="9"/>
        <w:spacing w:after="0" w:line="360" w:lineRule="auto"/>
        <w:ind w:left="0" w:leftChars="0"/>
        <w:jc w:val="center"/>
        <w:rPr>
          <w:rFonts w:ascii="宋体" w:hAnsi="宋体" w:eastAsia="宋体" w:cs="Times New Roman"/>
          <w:color w:val="000000"/>
          <w:sz w:val="24"/>
        </w:rPr>
      </w:pPr>
      <w:r>
        <w:rPr>
          <w:rFonts w:hint="eastAsia" w:ascii="宋体" w:hAnsi="宋体" w:eastAsia="宋体" w:cs="Times New Roman"/>
          <w:color w:val="000000"/>
          <w:sz w:val="24"/>
        </w:rPr>
        <w:t>在此项下提交</w:t>
      </w:r>
    </w:p>
    <w:p w14:paraId="5937BFAE">
      <w:pPr>
        <w:widowControl w:val="0"/>
        <w:snapToGrid w:val="0"/>
        <w:spacing w:line="360" w:lineRule="auto"/>
        <w:jc w:val="both"/>
        <w:rPr>
          <w:rFonts w:ascii="宋体" w:hAnsi="宋体" w:eastAsia="宋体" w:cs="宋体"/>
          <w:b/>
          <w:bCs/>
          <w:color w:val="000000"/>
          <w:kern w:val="2"/>
          <w:sz w:val="28"/>
          <w:szCs w:val="28"/>
          <w:lang w:val="en-US" w:eastAsia="zh-CN" w:bidi="ar-SA"/>
        </w:rPr>
      </w:pPr>
    </w:p>
    <w:p w14:paraId="0DBCA3DB">
      <w:pPr>
        <w:pStyle w:val="35"/>
        <w:spacing w:line="360" w:lineRule="auto"/>
        <w:ind w:firstLine="480"/>
        <w:jc w:val="right"/>
        <w:rPr>
          <w:rFonts w:hint="default" w:ascii="宋体" w:hAnsi="宋体" w:eastAsia="宋体" w:cs="宋体"/>
          <w:color w:val="000000"/>
          <w:sz w:val="24"/>
          <w:szCs w:val="24"/>
          <w:lang w:eastAsia="zh-CN"/>
        </w:rPr>
      </w:pPr>
    </w:p>
    <w:p w14:paraId="4A9F63E3">
      <w:pPr>
        <w:pStyle w:val="35"/>
        <w:spacing w:line="360" w:lineRule="auto"/>
        <w:ind w:firstLine="480"/>
        <w:jc w:val="right"/>
        <w:rPr>
          <w:rFonts w:hint="default" w:ascii="宋体" w:hAnsi="宋体" w:eastAsia="宋体" w:cs="宋体"/>
          <w:color w:val="000000"/>
          <w:sz w:val="24"/>
          <w:szCs w:val="24"/>
          <w:lang w:eastAsia="zh-CN"/>
        </w:rPr>
      </w:pPr>
    </w:p>
    <w:p w14:paraId="7BB69038">
      <w:pPr>
        <w:pStyle w:val="35"/>
        <w:spacing w:line="360" w:lineRule="auto"/>
        <w:ind w:firstLine="480"/>
        <w:jc w:val="right"/>
        <w:rPr>
          <w:rFonts w:hint="default" w:ascii="宋体" w:hAnsi="宋体" w:eastAsia="宋体" w:cs="宋体"/>
          <w:color w:val="000000"/>
          <w:sz w:val="24"/>
          <w:szCs w:val="24"/>
          <w:lang w:eastAsia="zh-CN"/>
        </w:rPr>
      </w:pPr>
    </w:p>
    <w:p w14:paraId="737C87A0">
      <w:pPr>
        <w:pStyle w:val="35"/>
        <w:spacing w:line="360" w:lineRule="auto"/>
        <w:ind w:firstLine="480"/>
        <w:jc w:val="right"/>
        <w:rPr>
          <w:rFonts w:hint="default" w:ascii="宋体" w:hAnsi="宋体" w:eastAsia="宋体" w:cs="宋体"/>
          <w:color w:val="000000"/>
          <w:sz w:val="24"/>
          <w:szCs w:val="24"/>
          <w:lang w:eastAsia="zh-CN"/>
        </w:rPr>
      </w:pPr>
    </w:p>
    <w:p w14:paraId="35CA16C8">
      <w:pPr>
        <w:pStyle w:val="35"/>
        <w:spacing w:line="360" w:lineRule="auto"/>
        <w:ind w:firstLine="480"/>
        <w:jc w:val="right"/>
        <w:rPr>
          <w:rFonts w:hint="default" w:ascii="宋体" w:hAnsi="宋体" w:eastAsia="宋体" w:cs="宋体"/>
          <w:color w:val="000000"/>
          <w:sz w:val="24"/>
          <w:szCs w:val="24"/>
        </w:rPr>
      </w:pPr>
      <w:r>
        <w:rPr>
          <w:rFonts w:ascii="宋体" w:hAnsi="宋体" w:eastAsia="宋体" w:cs="宋体"/>
          <w:color w:val="000000"/>
          <w:sz w:val="24"/>
          <w:szCs w:val="24"/>
          <w:lang w:eastAsia="zh-CN"/>
        </w:rPr>
        <w:t>供应商</w:t>
      </w:r>
      <w:r>
        <w:rPr>
          <w:rFonts w:ascii="宋体" w:hAnsi="宋体" w:eastAsia="宋体" w:cs="宋体"/>
          <w:color w:val="000000"/>
          <w:sz w:val="24"/>
          <w:szCs w:val="24"/>
        </w:rPr>
        <w:t>：</w:t>
      </w:r>
      <w:r>
        <w:rPr>
          <w:rFonts w:ascii="宋体" w:hAnsi="宋体" w:eastAsia="宋体" w:cs="宋体"/>
          <w:color w:val="000000"/>
          <w:sz w:val="24"/>
          <w:szCs w:val="24"/>
          <w:u w:val="single"/>
        </w:rPr>
        <w:t>（全称并加盖单位公章）</w:t>
      </w:r>
    </w:p>
    <w:p w14:paraId="79322FBD">
      <w:pPr>
        <w:pStyle w:val="35"/>
        <w:spacing w:line="360" w:lineRule="auto"/>
        <w:ind w:firstLine="480"/>
        <w:jc w:val="right"/>
        <w:rPr>
          <w:rFonts w:hint="default" w:ascii="宋体" w:hAnsi="宋体" w:eastAsia="宋体" w:cs="宋体"/>
          <w:color w:val="000000"/>
          <w:sz w:val="24"/>
          <w:szCs w:val="24"/>
        </w:rPr>
      </w:pPr>
      <w:r>
        <w:rPr>
          <w:rFonts w:ascii="宋体" w:hAnsi="宋体" w:eastAsia="宋体" w:cs="宋体"/>
          <w:color w:val="000000"/>
          <w:sz w:val="24"/>
          <w:szCs w:val="24"/>
        </w:rPr>
        <w:t>日期：</w:t>
      </w:r>
      <w:r>
        <w:rPr>
          <w:rFonts w:ascii="宋体" w:hAnsi="宋体" w:eastAsia="宋体" w:cs="宋体"/>
          <w:color w:val="000000"/>
          <w:sz w:val="24"/>
          <w:szCs w:val="24"/>
          <w:u w:val="single"/>
        </w:rPr>
        <w:t>　　年　　月　　日</w:t>
      </w:r>
    </w:p>
    <w:p w14:paraId="35060CE1">
      <w:pPr>
        <w:widowControl w:val="0"/>
        <w:snapToGrid w:val="0"/>
        <w:spacing w:line="360" w:lineRule="auto"/>
        <w:jc w:val="both"/>
        <w:rPr>
          <w:rFonts w:ascii="宋体" w:hAnsi="宋体" w:eastAsia="宋体" w:cs="宋体"/>
          <w:b/>
          <w:bCs/>
          <w:color w:val="000000"/>
          <w:kern w:val="2"/>
          <w:sz w:val="28"/>
          <w:szCs w:val="28"/>
          <w:lang w:val="en-US" w:eastAsia="zh-CN" w:bidi="ar-SA"/>
        </w:rPr>
      </w:pPr>
    </w:p>
    <w:p w14:paraId="1AC42C24">
      <w:pPr>
        <w:widowControl w:val="0"/>
        <w:snapToGrid w:val="0"/>
        <w:spacing w:line="360" w:lineRule="auto"/>
        <w:jc w:val="both"/>
        <w:rPr>
          <w:rFonts w:ascii="宋体" w:hAnsi="宋体" w:eastAsia="宋体" w:cs="Times New Roman"/>
          <w:color w:val="000000"/>
          <w:kern w:val="2"/>
          <w:sz w:val="21"/>
          <w:szCs w:val="24"/>
          <w:lang w:val="en-US" w:eastAsia="zh-CN" w:bidi="ar-SA"/>
        </w:rPr>
      </w:pPr>
    </w:p>
    <w:p w14:paraId="7128F667">
      <w:pPr>
        <w:widowControl w:val="0"/>
        <w:snapToGrid w:val="0"/>
        <w:spacing w:line="360" w:lineRule="auto"/>
        <w:jc w:val="both"/>
        <w:rPr>
          <w:rFonts w:ascii="宋体" w:hAnsi="宋体" w:eastAsia="宋体" w:cs="Times New Roman"/>
          <w:color w:val="000000"/>
          <w:kern w:val="2"/>
          <w:sz w:val="21"/>
          <w:szCs w:val="24"/>
          <w:lang w:val="en-US" w:eastAsia="zh-CN" w:bidi="ar-SA"/>
        </w:rPr>
      </w:pPr>
    </w:p>
    <w:p w14:paraId="098905D8">
      <w:pPr>
        <w:widowControl w:val="0"/>
        <w:snapToGrid w:val="0"/>
        <w:spacing w:line="360" w:lineRule="auto"/>
        <w:jc w:val="both"/>
        <w:rPr>
          <w:rFonts w:ascii="宋体" w:hAnsi="宋体" w:eastAsia="宋体" w:cs="Times New Roman"/>
          <w:color w:val="000000"/>
          <w:kern w:val="2"/>
          <w:sz w:val="21"/>
          <w:szCs w:val="24"/>
          <w:lang w:val="en-US" w:eastAsia="zh-CN" w:bidi="ar-SA"/>
        </w:rPr>
      </w:pPr>
    </w:p>
    <w:p w14:paraId="4508205E">
      <w:pPr>
        <w:widowControl w:val="0"/>
        <w:snapToGrid w:val="0"/>
        <w:spacing w:line="360" w:lineRule="auto"/>
        <w:jc w:val="both"/>
        <w:rPr>
          <w:rFonts w:ascii="宋体" w:hAnsi="宋体" w:eastAsia="宋体" w:cs="Times New Roman"/>
          <w:color w:val="000000"/>
          <w:kern w:val="2"/>
          <w:sz w:val="21"/>
          <w:szCs w:val="24"/>
          <w:lang w:val="en-US" w:eastAsia="zh-CN" w:bidi="ar-SA"/>
        </w:rPr>
      </w:pPr>
    </w:p>
    <w:p w14:paraId="71F6B792">
      <w:pPr>
        <w:widowControl w:val="0"/>
        <w:snapToGrid w:val="0"/>
        <w:spacing w:line="360" w:lineRule="auto"/>
        <w:jc w:val="both"/>
        <w:rPr>
          <w:rFonts w:ascii="宋体" w:hAnsi="宋体" w:eastAsia="宋体" w:cs="Times New Roman"/>
          <w:color w:val="000000"/>
          <w:kern w:val="2"/>
          <w:sz w:val="21"/>
          <w:szCs w:val="24"/>
          <w:lang w:val="en-US" w:eastAsia="zh-CN" w:bidi="ar-SA"/>
        </w:rPr>
      </w:pPr>
    </w:p>
    <w:p w14:paraId="18592D45">
      <w:pPr>
        <w:widowControl w:val="0"/>
        <w:snapToGrid w:val="0"/>
        <w:spacing w:line="360" w:lineRule="auto"/>
        <w:jc w:val="both"/>
        <w:rPr>
          <w:rFonts w:ascii="宋体" w:hAnsi="宋体" w:eastAsia="宋体" w:cs="Times New Roman"/>
          <w:color w:val="000000"/>
          <w:kern w:val="2"/>
          <w:sz w:val="21"/>
          <w:szCs w:val="24"/>
          <w:lang w:val="en-US" w:eastAsia="zh-CN" w:bidi="ar-SA"/>
        </w:rPr>
      </w:pPr>
    </w:p>
    <w:p w14:paraId="4D18E65B">
      <w:pPr>
        <w:widowControl w:val="0"/>
        <w:snapToGrid w:val="0"/>
        <w:spacing w:line="360" w:lineRule="auto"/>
        <w:jc w:val="both"/>
        <w:rPr>
          <w:rFonts w:ascii="宋体" w:hAnsi="宋体" w:eastAsia="宋体" w:cs="Times New Roman"/>
          <w:color w:val="000000"/>
          <w:kern w:val="2"/>
          <w:sz w:val="21"/>
          <w:szCs w:val="24"/>
          <w:lang w:val="en-US" w:eastAsia="zh-CN" w:bidi="ar-SA"/>
        </w:rPr>
      </w:pPr>
    </w:p>
    <w:p w14:paraId="4C7EE119">
      <w:pPr>
        <w:widowControl w:val="0"/>
        <w:snapToGrid w:val="0"/>
        <w:spacing w:line="360" w:lineRule="auto"/>
        <w:jc w:val="both"/>
        <w:rPr>
          <w:rFonts w:ascii="宋体" w:hAnsi="宋体" w:eastAsia="宋体" w:cs="Times New Roman"/>
          <w:color w:val="000000"/>
          <w:kern w:val="2"/>
          <w:sz w:val="21"/>
          <w:szCs w:val="24"/>
          <w:lang w:val="en-US" w:eastAsia="zh-CN" w:bidi="ar-SA"/>
        </w:rPr>
      </w:pPr>
    </w:p>
    <w:p w14:paraId="0D12A9B8">
      <w:pPr>
        <w:widowControl w:val="0"/>
        <w:snapToGrid w:val="0"/>
        <w:spacing w:line="360" w:lineRule="auto"/>
        <w:jc w:val="both"/>
        <w:rPr>
          <w:rFonts w:ascii="宋体" w:hAnsi="宋体" w:eastAsia="宋体" w:cs="Times New Roman"/>
          <w:color w:val="000000"/>
          <w:kern w:val="2"/>
          <w:sz w:val="21"/>
          <w:szCs w:val="24"/>
          <w:lang w:val="en-US" w:eastAsia="zh-CN" w:bidi="ar-SA"/>
        </w:rPr>
      </w:pPr>
    </w:p>
    <w:p w14:paraId="3003C00F">
      <w:pPr>
        <w:widowControl w:val="0"/>
        <w:snapToGrid w:val="0"/>
        <w:spacing w:line="360" w:lineRule="auto"/>
        <w:jc w:val="both"/>
        <w:rPr>
          <w:rFonts w:ascii="宋体" w:hAnsi="宋体" w:eastAsia="宋体" w:cs="Times New Roman"/>
          <w:color w:val="000000"/>
          <w:kern w:val="2"/>
          <w:sz w:val="21"/>
          <w:szCs w:val="24"/>
          <w:lang w:val="en-US" w:eastAsia="zh-CN" w:bidi="ar-SA"/>
        </w:rPr>
      </w:pPr>
    </w:p>
    <w:p w14:paraId="4A953BD4">
      <w:pPr>
        <w:widowControl w:val="0"/>
        <w:snapToGrid w:val="0"/>
        <w:spacing w:line="360" w:lineRule="auto"/>
        <w:jc w:val="both"/>
        <w:rPr>
          <w:rFonts w:ascii="宋体" w:hAnsi="宋体" w:eastAsia="宋体" w:cs="Times New Roman"/>
          <w:color w:val="000000"/>
          <w:kern w:val="2"/>
          <w:sz w:val="21"/>
          <w:szCs w:val="24"/>
          <w:lang w:val="en-US" w:eastAsia="zh-CN" w:bidi="ar-SA"/>
        </w:rPr>
      </w:pPr>
    </w:p>
    <w:p w14:paraId="21D0E893">
      <w:pPr>
        <w:widowControl w:val="0"/>
        <w:snapToGrid w:val="0"/>
        <w:spacing w:line="360" w:lineRule="auto"/>
        <w:jc w:val="both"/>
        <w:rPr>
          <w:rFonts w:ascii="宋体" w:hAnsi="宋体" w:eastAsia="宋体" w:cs="Times New Roman"/>
          <w:color w:val="000000"/>
          <w:kern w:val="2"/>
          <w:sz w:val="21"/>
          <w:szCs w:val="24"/>
          <w:lang w:val="en-US" w:eastAsia="zh-CN" w:bidi="ar-SA"/>
        </w:rPr>
      </w:pPr>
    </w:p>
    <w:p w14:paraId="5BE86E0D">
      <w:pPr>
        <w:widowControl w:val="0"/>
        <w:snapToGrid w:val="0"/>
        <w:spacing w:line="360" w:lineRule="auto"/>
        <w:jc w:val="both"/>
        <w:rPr>
          <w:rFonts w:ascii="宋体" w:hAnsi="宋体" w:eastAsia="宋体" w:cs="Times New Roman"/>
          <w:color w:val="000000"/>
          <w:kern w:val="2"/>
          <w:sz w:val="21"/>
          <w:szCs w:val="24"/>
          <w:lang w:val="en-US" w:eastAsia="zh-CN" w:bidi="ar-SA"/>
        </w:rPr>
      </w:pPr>
    </w:p>
    <w:p w14:paraId="7DA6BF1E">
      <w:pPr>
        <w:widowControl w:val="0"/>
        <w:snapToGrid w:val="0"/>
        <w:spacing w:line="360" w:lineRule="auto"/>
        <w:jc w:val="both"/>
        <w:rPr>
          <w:rFonts w:ascii="宋体" w:hAnsi="宋体" w:eastAsia="宋体" w:cs="Times New Roman"/>
          <w:color w:val="000000"/>
          <w:kern w:val="2"/>
          <w:sz w:val="21"/>
          <w:szCs w:val="24"/>
          <w:lang w:val="en-US" w:eastAsia="zh-CN" w:bidi="ar-SA"/>
        </w:rPr>
      </w:pPr>
    </w:p>
    <w:p w14:paraId="57CA001F">
      <w:pPr>
        <w:widowControl w:val="0"/>
        <w:snapToGrid w:val="0"/>
        <w:spacing w:line="360" w:lineRule="auto"/>
        <w:jc w:val="both"/>
        <w:rPr>
          <w:rFonts w:ascii="宋体" w:hAnsi="宋体" w:eastAsia="宋体" w:cs="Times New Roman"/>
          <w:color w:val="000000"/>
          <w:kern w:val="2"/>
          <w:sz w:val="21"/>
          <w:szCs w:val="24"/>
          <w:lang w:val="en-US" w:eastAsia="zh-CN" w:bidi="ar-SA"/>
        </w:rPr>
      </w:pPr>
    </w:p>
    <w:p w14:paraId="10AC0977">
      <w:pPr>
        <w:widowControl w:val="0"/>
        <w:snapToGrid w:val="0"/>
        <w:spacing w:line="360" w:lineRule="auto"/>
        <w:jc w:val="both"/>
        <w:rPr>
          <w:rFonts w:ascii="宋体" w:hAnsi="宋体" w:eastAsia="宋体" w:cs="Times New Roman"/>
          <w:color w:val="000000"/>
          <w:kern w:val="2"/>
          <w:sz w:val="21"/>
          <w:szCs w:val="24"/>
          <w:lang w:val="en-US" w:eastAsia="zh-CN" w:bidi="ar-SA"/>
        </w:rPr>
      </w:pPr>
    </w:p>
    <w:p w14:paraId="13D07D64">
      <w:pPr>
        <w:widowControl w:val="0"/>
        <w:snapToGrid w:val="0"/>
        <w:spacing w:line="360" w:lineRule="auto"/>
        <w:jc w:val="both"/>
        <w:rPr>
          <w:rFonts w:ascii="宋体" w:hAnsi="宋体" w:eastAsia="宋体" w:cs="Times New Roman"/>
          <w:color w:val="000000"/>
          <w:kern w:val="2"/>
          <w:sz w:val="21"/>
          <w:szCs w:val="24"/>
          <w:lang w:val="en-US" w:eastAsia="zh-CN" w:bidi="ar-SA"/>
        </w:rPr>
      </w:pPr>
    </w:p>
    <w:p w14:paraId="5FD8D128">
      <w:pPr>
        <w:widowControl w:val="0"/>
        <w:snapToGrid w:val="0"/>
        <w:spacing w:line="360" w:lineRule="auto"/>
        <w:jc w:val="both"/>
        <w:rPr>
          <w:rFonts w:ascii="宋体" w:hAnsi="宋体" w:eastAsia="宋体" w:cs="Times New Roman"/>
          <w:color w:val="000000"/>
          <w:kern w:val="2"/>
          <w:sz w:val="21"/>
          <w:szCs w:val="24"/>
          <w:lang w:val="en-US" w:eastAsia="zh-CN" w:bidi="ar-SA"/>
        </w:rPr>
      </w:pPr>
    </w:p>
    <w:p w14:paraId="69616460">
      <w:pPr>
        <w:pStyle w:val="9"/>
        <w:spacing w:after="0" w:line="360" w:lineRule="auto"/>
        <w:ind w:left="0" w:leftChars="0"/>
        <w:jc w:val="center"/>
        <w:rPr>
          <w:rFonts w:ascii="宋体" w:hAnsi="宋体" w:eastAsia="宋体" w:cs="宋体"/>
          <w:b/>
          <w:bCs/>
          <w:color w:val="000000"/>
          <w:sz w:val="24"/>
        </w:rPr>
      </w:pPr>
      <w:r>
        <w:rPr>
          <w:rFonts w:hint="eastAsia" w:ascii="宋体" w:hAnsi="宋体" w:eastAsia="宋体" w:cs="宋体"/>
          <w:b/>
          <w:bCs/>
          <w:color w:val="000000"/>
          <w:sz w:val="24"/>
        </w:rPr>
        <w:t>（5）供应商认为应提交的其他材料（若有）</w:t>
      </w:r>
    </w:p>
    <w:p w14:paraId="7895D5B6">
      <w:pPr>
        <w:pStyle w:val="6"/>
        <w:spacing w:line="360" w:lineRule="auto"/>
        <w:rPr>
          <w:rFonts w:ascii="宋体" w:hAnsi="宋体" w:eastAsia="宋体" w:cs="Times New Roman"/>
          <w:b/>
          <w:color w:val="000000"/>
          <w:sz w:val="40"/>
          <w:szCs w:val="40"/>
        </w:rPr>
      </w:pPr>
    </w:p>
    <w:p w14:paraId="6E43FB13">
      <w:pPr>
        <w:pStyle w:val="9"/>
        <w:spacing w:after="0" w:line="360" w:lineRule="auto"/>
        <w:rPr>
          <w:rFonts w:ascii="宋体" w:hAnsi="宋体" w:eastAsia="宋体" w:cs="Times New Roman"/>
          <w:b/>
          <w:color w:val="000000"/>
          <w:sz w:val="40"/>
          <w:szCs w:val="40"/>
        </w:rPr>
      </w:pPr>
    </w:p>
    <w:p w14:paraId="01FE5D9C">
      <w:pPr>
        <w:pStyle w:val="6"/>
        <w:spacing w:line="360" w:lineRule="auto"/>
        <w:rPr>
          <w:rFonts w:ascii="宋体" w:hAnsi="宋体" w:eastAsia="宋体" w:cs="Times New Roman"/>
          <w:b/>
          <w:color w:val="000000"/>
          <w:sz w:val="40"/>
          <w:szCs w:val="40"/>
        </w:rPr>
      </w:pPr>
    </w:p>
    <w:p w14:paraId="4EE5FC1F">
      <w:pPr>
        <w:pStyle w:val="9"/>
        <w:spacing w:after="0" w:line="360" w:lineRule="auto"/>
        <w:ind w:left="0" w:leftChars="0"/>
        <w:jc w:val="center"/>
        <w:rPr>
          <w:rFonts w:ascii="宋体" w:hAnsi="宋体" w:eastAsia="宋体" w:cs="Times New Roman"/>
          <w:color w:val="000000"/>
          <w:sz w:val="24"/>
        </w:rPr>
      </w:pPr>
      <w:r>
        <w:rPr>
          <w:rFonts w:hint="eastAsia" w:ascii="宋体" w:hAnsi="宋体" w:eastAsia="宋体" w:cs="Times New Roman"/>
          <w:color w:val="000000"/>
          <w:sz w:val="24"/>
        </w:rPr>
        <w:t>在此项下提交</w:t>
      </w:r>
    </w:p>
    <w:p w14:paraId="6BA98F6C">
      <w:pPr>
        <w:widowControl w:val="0"/>
        <w:snapToGrid w:val="0"/>
        <w:spacing w:line="360" w:lineRule="auto"/>
        <w:jc w:val="both"/>
        <w:rPr>
          <w:rFonts w:ascii="宋体" w:hAnsi="宋体" w:eastAsia="宋体" w:cs="宋体"/>
          <w:b/>
          <w:bCs/>
          <w:color w:val="000000"/>
          <w:kern w:val="2"/>
          <w:sz w:val="28"/>
          <w:szCs w:val="28"/>
          <w:lang w:val="en-US" w:eastAsia="zh-CN" w:bidi="ar-SA"/>
        </w:rPr>
      </w:pPr>
    </w:p>
    <w:p w14:paraId="777006C4">
      <w:pPr>
        <w:pStyle w:val="35"/>
        <w:spacing w:line="360" w:lineRule="auto"/>
        <w:ind w:firstLine="480"/>
        <w:jc w:val="right"/>
        <w:rPr>
          <w:rFonts w:hint="default" w:ascii="宋体" w:hAnsi="宋体" w:eastAsia="宋体" w:cs="宋体"/>
          <w:color w:val="000000"/>
          <w:sz w:val="24"/>
          <w:szCs w:val="24"/>
          <w:lang w:eastAsia="zh-CN"/>
        </w:rPr>
      </w:pPr>
    </w:p>
    <w:p w14:paraId="7C0304B8">
      <w:pPr>
        <w:pStyle w:val="35"/>
        <w:spacing w:line="360" w:lineRule="auto"/>
        <w:ind w:firstLine="480"/>
        <w:jc w:val="right"/>
        <w:rPr>
          <w:rFonts w:hint="default" w:ascii="宋体" w:hAnsi="宋体" w:eastAsia="宋体" w:cs="宋体"/>
          <w:color w:val="000000"/>
          <w:sz w:val="24"/>
          <w:szCs w:val="24"/>
          <w:lang w:eastAsia="zh-CN"/>
        </w:rPr>
      </w:pPr>
    </w:p>
    <w:p w14:paraId="280377A8">
      <w:pPr>
        <w:pStyle w:val="35"/>
        <w:spacing w:line="360" w:lineRule="auto"/>
        <w:ind w:firstLine="480"/>
        <w:jc w:val="right"/>
        <w:rPr>
          <w:rFonts w:hint="default" w:ascii="宋体" w:hAnsi="宋体" w:eastAsia="宋体" w:cs="宋体"/>
          <w:color w:val="000000"/>
          <w:sz w:val="24"/>
          <w:szCs w:val="24"/>
          <w:lang w:eastAsia="zh-CN"/>
        </w:rPr>
      </w:pPr>
    </w:p>
    <w:p w14:paraId="279F146B">
      <w:pPr>
        <w:pStyle w:val="35"/>
        <w:spacing w:line="360" w:lineRule="auto"/>
        <w:ind w:firstLine="480"/>
        <w:jc w:val="right"/>
        <w:rPr>
          <w:rFonts w:hint="default" w:ascii="宋体" w:hAnsi="宋体" w:eastAsia="宋体" w:cs="宋体"/>
          <w:color w:val="000000"/>
          <w:sz w:val="24"/>
          <w:szCs w:val="24"/>
          <w:lang w:eastAsia="zh-CN"/>
        </w:rPr>
      </w:pPr>
    </w:p>
    <w:p w14:paraId="3FB4F512">
      <w:pPr>
        <w:pStyle w:val="35"/>
        <w:spacing w:line="360" w:lineRule="auto"/>
        <w:ind w:firstLine="480"/>
        <w:jc w:val="right"/>
        <w:rPr>
          <w:rFonts w:hint="default" w:ascii="宋体" w:hAnsi="宋体" w:eastAsia="宋体" w:cs="宋体"/>
          <w:color w:val="000000"/>
          <w:sz w:val="24"/>
          <w:szCs w:val="24"/>
        </w:rPr>
      </w:pPr>
      <w:r>
        <w:rPr>
          <w:rFonts w:ascii="宋体" w:hAnsi="宋体" w:eastAsia="宋体" w:cs="宋体"/>
          <w:color w:val="000000"/>
          <w:sz w:val="24"/>
          <w:szCs w:val="24"/>
          <w:lang w:eastAsia="zh-CN"/>
        </w:rPr>
        <w:t>供应商</w:t>
      </w:r>
      <w:r>
        <w:rPr>
          <w:rFonts w:ascii="宋体" w:hAnsi="宋体" w:eastAsia="宋体" w:cs="宋体"/>
          <w:color w:val="000000"/>
          <w:sz w:val="24"/>
          <w:szCs w:val="24"/>
        </w:rPr>
        <w:t>：</w:t>
      </w:r>
      <w:r>
        <w:rPr>
          <w:rFonts w:ascii="宋体" w:hAnsi="宋体" w:eastAsia="宋体" w:cs="宋体"/>
          <w:color w:val="000000"/>
          <w:sz w:val="24"/>
          <w:szCs w:val="24"/>
          <w:u w:val="single"/>
        </w:rPr>
        <w:t>（全称并加盖单位公章）</w:t>
      </w:r>
    </w:p>
    <w:p w14:paraId="7077871E">
      <w:pPr>
        <w:pStyle w:val="35"/>
        <w:spacing w:line="360" w:lineRule="auto"/>
        <w:ind w:firstLine="480"/>
        <w:jc w:val="right"/>
        <w:rPr>
          <w:rFonts w:hint="default" w:ascii="宋体" w:hAnsi="宋体" w:eastAsia="宋体" w:cs="宋体"/>
          <w:color w:val="000000"/>
          <w:sz w:val="24"/>
          <w:szCs w:val="24"/>
        </w:rPr>
      </w:pPr>
      <w:r>
        <w:rPr>
          <w:rFonts w:ascii="宋体" w:hAnsi="宋体" w:eastAsia="宋体" w:cs="宋体"/>
          <w:color w:val="000000"/>
          <w:sz w:val="24"/>
          <w:szCs w:val="24"/>
        </w:rPr>
        <w:t>日期：</w:t>
      </w:r>
      <w:r>
        <w:rPr>
          <w:rFonts w:ascii="宋体" w:hAnsi="宋体" w:eastAsia="宋体" w:cs="宋体"/>
          <w:color w:val="000000"/>
          <w:sz w:val="24"/>
          <w:szCs w:val="24"/>
          <w:u w:val="single"/>
        </w:rPr>
        <w:t>　　年　　月　　日</w:t>
      </w:r>
    </w:p>
    <w:p w14:paraId="1EB042F9">
      <w:pPr>
        <w:pStyle w:val="9"/>
        <w:spacing w:after="0" w:line="360" w:lineRule="auto"/>
        <w:rPr>
          <w:rFonts w:ascii="宋体" w:hAnsi="宋体" w:eastAsia="宋体" w:cs="Times New Roman"/>
          <w:b/>
          <w:color w:val="000000"/>
          <w:sz w:val="44"/>
          <w:szCs w:val="44"/>
        </w:rPr>
      </w:pPr>
    </w:p>
    <w:p w14:paraId="24B09438">
      <w:pPr>
        <w:pStyle w:val="6"/>
        <w:spacing w:line="360" w:lineRule="auto"/>
        <w:rPr>
          <w:rFonts w:ascii="宋体" w:hAnsi="宋体" w:eastAsia="宋体" w:cs="Times New Roman"/>
          <w:b/>
          <w:color w:val="000000"/>
          <w:sz w:val="44"/>
          <w:szCs w:val="44"/>
        </w:rPr>
      </w:pPr>
    </w:p>
    <w:p w14:paraId="2DA48933">
      <w:pPr>
        <w:pStyle w:val="9"/>
        <w:spacing w:after="0" w:line="360" w:lineRule="auto"/>
        <w:rPr>
          <w:rFonts w:ascii="宋体" w:hAnsi="宋体" w:eastAsia="宋体" w:cs="Times New Roman"/>
          <w:b/>
          <w:color w:val="000000"/>
          <w:sz w:val="44"/>
          <w:szCs w:val="44"/>
        </w:rPr>
      </w:pPr>
    </w:p>
    <w:p w14:paraId="37B38078">
      <w:pPr>
        <w:pStyle w:val="6"/>
        <w:spacing w:line="360" w:lineRule="auto"/>
        <w:rPr>
          <w:rFonts w:ascii="宋体" w:hAnsi="宋体" w:eastAsia="宋体" w:cs="Times New Roman"/>
          <w:b/>
          <w:color w:val="000000"/>
          <w:sz w:val="44"/>
          <w:szCs w:val="44"/>
        </w:rPr>
      </w:pPr>
    </w:p>
    <w:p w14:paraId="39DA9DAB">
      <w:pPr>
        <w:pStyle w:val="9"/>
        <w:spacing w:after="0" w:line="360" w:lineRule="auto"/>
        <w:rPr>
          <w:rFonts w:ascii="宋体" w:hAnsi="宋体" w:eastAsia="宋体" w:cs="Times New Roman"/>
          <w:b/>
          <w:color w:val="000000"/>
          <w:sz w:val="44"/>
          <w:szCs w:val="44"/>
        </w:rPr>
      </w:pPr>
    </w:p>
    <w:p w14:paraId="49E882B9">
      <w:pPr>
        <w:widowControl w:val="0"/>
        <w:snapToGrid w:val="0"/>
        <w:spacing w:line="360" w:lineRule="auto"/>
        <w:jc w:val="both"/>
        <w:rPr>
          <w:rFonts w:ascii="宋体" w:hAnsi="宋体" w:eastAsia="宋体" w:cs="Times New Roman"/>
          <w:b/>
          <w:color w:val="000000"/>
          <w:kern w:val="2"/>
          <w:sz w:val="44"/>
          <w:szCs w:val="44"/>
          <w:lang w:val="en-US" w:eastAsia="zh-CN" w:bidi="ar-SA"/>
        </w:rPr>
      </w:pPr>
    </w:p>
    <w:p w14:paraId="429C6094">
      <w:pPr>
        <w:widowControl w:val="0"/>
        <w:snapToGrid w:val="0"/>
        <w:spacing w:line="360" w:lineRule="auto"/>
        <w:jc w:val="both"/>
        <w:rPr>
          <w:rFonts w:ascii="宋体" w:hAnsi="宋体" w:eastAsia="宋体" w:cs="Times New Roman"/>
          <w:b/>
          <w:color w:val="000000"/>
          <w:kern w:val="2"/>
          <w:sz w:val="44"/>
          <w:szCs w:val="44"/>
          <w:lang w:val="en-US" w:eastAsia="zh-CN" w:bidi="ar-SA"/>
        </w:rPr>
      </w:pPr>
    </w:p>
    <w:p w14:paraId="616B0974">
      <w:pPr>
        <w:widowControl w:val="0"/>
        <w:snapToGrid w:val="0"/>
        <w:spacing w:line="360" w:lineRule="auto"/>
        <w:jc w:val="both"/>
        <w:rPr>
          <w:rFonts w:ascii="宋体" w:hAnsi="宋体" w:eastAsia="宋体" w:cs="Times New Roman"/>
          <w:b/>
          <w:color w:val="000000"/>
          <w:kern w:val="2"/>
          <w:sz w:val="44"/>
          <w:szCs w:val="44"/>
          <w:lang w:val="en-US" w:eastAsia="zh-CN" w:bidi="ar-SA"/>
        </w:rPr>
      </w:pPr>
    </w:p>
    <w:p w14:paraId="131A7F61">
      <w:pPr>
        <w:widowControl w:val="0"/>
        <w:snapToGrid w:val="0"/>
        <w:spacing w:line="360" w:lineRule="auto"/>
        <w:jc w:val="both"/>
        <w:rPr>
          <w:rFonts w:ascii="宋体" w:hAnsi="宋体" w:eastAsia="宋体" w:cs="Times New Roman"/>
          <w:b/>
          <w:color w:val="000000"/>
          <w:kern w:val="2"/>
          <w:sz w:val="44"/>
          <w:szCs w:val="44"/>
          <w:lang w:val="en-US" w:eastAsia="zh-CN" w:bidi="ar-SA"/>
        </w:rPr>
      </w:pPr>
    </w:p>
    <w:p w14:paraId="462E38AB">
      <w:pPr>
        <w:spacing w:line="360" w:lineRule="auto"/>
        <w:jc w:val="center"/>
        <w:rPr>
          <w:rFonts w:hint="eastAsia" w:ascii="宋体" w:hAnsi="宋体" w:eastAsia="宋体" w:cs="Times New Roman"/>
          <w:color w:val="000000"/>
          <w:sz w:val="96"/>
          <w:szCs w:val="96"/>
        </w:rPr>
      </w:pPr>
    </w:p>
    <w:p w14:paraId="37BCDD96">
      <w:pPr>
        <w:spacing w:line="360" w:lineRule="auto"/>
        <w:jc w:val="center"/>
        <w:rPr>
          <w:rFonts w:ascii="宋体" w:hAnsi="宋体" w:eastAsia="宋体" w:cs="Times New Roman"/>
          <w:b/>
          <w:color w:val="000000"/>
          <w:sz w:val="80"/>
          <w:szCs w:val="80"/>
        </w:rPr>
      </w:pPr>
      <w:r>
        <w:rPr>
          <w:rFonts w:hint="eastAsia" w:ascii="宋体" w:hAnsi="宋体" w:eastAsia="宋体" w:cs="Times New Roman"/>
          <w:b/>
          <w:color w:val="000000"/>
          <w:sz w:val="80"/>
          <w:szCs w:val="80"/>
        </w:rPr>
        <w:t>响应文件</w:t>
      </w:r>
    </w:p>
    <w:p w14:paraId="46E9B332">
      <w:pPr>
        <w:widowControl w:val="0"/>
        <w:spacing w:line="360" w:lineRule="auto"/>
        <w:jc w:val="both"/>
        <w:outlineLvl w:val="9"/>
        <w:rPr>
          <w:rStyle w:val="30"/>
          <w:rFonts w:ascii="宋体" w:hAnsi="宋体" w:eastAsia="宋体" w:cs="宋体"/>
          <w:b/>
          <w:bCs/>
          <w:color w:val="000000"/>
          <w:kern w:val="0"/>
          <w:sz w:val="44"/>
          <w:szCs w:val="44"/>
          <w:lang w:val="en-US" w:eastAsia="zh-CN" w:bidi="ar-SA"/>
        </w:rPr>
      </w:pPr>
    </w:p>
    <w:p w14:paraId="34A612F0">
      <w:pPr>
        <w:widowControl w:val="0"/>
        <w:spacing w:line="360" w:lineRule="auto"/>
        <w:jc w:val="center"/>
        <w:outlineLvl w:val="9"/>
        <w:rPr>
          <w:rStyle w:val="30"/>
          <w:rFonts w:ascii="宋体" w:hAnsi="宋体" w:eastAsia="宋体" w:cs="宋体"/>
          <w:b/>
          <w:bCs/>
          <w:color w:val="000000"/>
          <w:kern w:val="0"/>
          <w:sz w:val="44"/>
          <w:szCs w:val="44"/>
          <w:lang w:val="en-US" w:eastAsia="zh-CN" w:bidi="ar-SA"/>
        </w:rPr>
      </w:pPr>
      <w:r>
        <w:rPr>
          <w:rStyle w:val="30"/>
          <w:rFonts w:hint="eastAsia" w:ascii="Calibri" w:hAnsi="宋体" w:eastAsia="宋体" w:cs="宋体"/>
          <w:b/>
          <w:bCs/>
          <w:color w:val="000000"/>
          <w:sz w:val="44"/>
          <w:szCs w:val="44"/>
        </w:rPr>
        <w:t>（第二部分  报价部分）</w:t>
      </w:r>
    </w:p>
    <w:p w14:paraId="7F7A7C0D">
      <w:pPr>
        <w:spacing w:line="360" w:lineRule="auto"/>
        <w:ind w:firstLine="1920" w:firstLineChars="200"/>
        <w:jc w:val="left"/>
        <w:rPr>
          <w:rFonts w:ascii="宋体" w:hAnsi="宋体" w:eastAsia="宋体" w:cs="Times New Roman"/>
          <w:color w:val="000000"/>
          <w:sz w:val="96"/>
          <w:szCs w:val="96"/>
        </w:rPr>
      </w:pPr>
    </w:p>
    <w:p w14:paraId="238A931C">
      <w:pPr>
        <w:spacing w:line="360" w:lineRule="auto"/>
        <w:ind w:firstLine="1920" w:firstLineChars="200"/>
        <w:jc w:val="left"/>
        <w:rPr>
          <w:rFonts w:ascii="宋体" w:hAnsi="宋体" w:eastAsia="宋体" w:cs="Times New Roman"/>
          <w:color w:val="000000"/>
          <w:sz w:val="96"/>
          <w:szCs w:val="96"/>
        </w:rPr>
      </w:pPr>
    </w:p>
    <w:p w14:paraId="70145FC5">
      <w:pPr>
        <w:widowControl w:val="0"/>
        <w:tabs>
          <w:tab w:val="left" w:pos="1560"/>
        </w:tabs>
        <w:spacing w:line="360" w:lineRule="auto"/>
        <w:ind w:firstLine="744" w:firstLineChars="247"/>
        <w:jc w:val="both"/>
        <w:textAlignment w:val="baseline"/>
        <w:rPr>
          <w:rFonts w:ascii="宋体" w:hAnsi="宋体" w:eastAsia="宋体" w:cs="宋体"/>
          <w:b/>
          <w:color w:val="000000"/>
          <w:kern w:val="0"/>
          <w:sz w:val="30"/>
          <w:szCs w:val="24"/>
          <w:u w:val="single"/>
          <w:lang w:val="en-US" w:eastAsia="zh-CN" w:bidi="ar-SA"/>
        </w:rPr>
      </w:pPr>
      <w:r>
        <w:rPr>
          <w:rFonts w:hint="eastAsia" w:ascii="宋体" w:hAnsi="宋体" w:eastAsia="宋体" w:cs="宋体"/>
          <w:b/>
          <w:color w:val="000000"/>
          <w:kern w:val="0"/>
          <w:sz w:val="30"/>
          <w:szCs w:val="24"/>
          <w:lang w:val="en-US" w:eastAsia="zh-CN" w:bidi="ar-SA"/>
        </w:rPr>
        <w:t>项目编号：</w:t>
      </w:r>
      <w:r>
        <w:rPr>
          <w:rFonts w:hint="eastAsia" w:ascii="宋体" w:hAnsi="宋体" w:eastAsia="宋体" w:cs="宋体"/>
          <w:b/>
          <w:color w:val="000000"/>
          <w:kern w:val="0"/>
          <w:sz w:val="30"/>
          <w:szCs w:val="24"/>
          <w:u w:val="single"/>
          <w:lang w:val="en-US" w:eastAsia="zh-CN" w:bidi="ar-SA"/>
        </w:rPr>
        <w:t xml:space="preserve">                                   </w:t>
      </w:r>
    </w:p>
    <w:p w14:paraId="400A84D8">
      <w:pPr>
        <w:widowControl w:val="0"/>
        <w:spacing w:line="360" w:lineRule="auto"/>
        <w:ind w:firstLine="738" w:firstLineChars="245"/>
        <w:jc w:val="both"/>
        <w:textAlignment w:val="baseline"/>
        <w:rPr>
          <w:rFonts w:ascii="宋体" w:hAnsi="宋体" w:eastAsia="宋体" w:cs="宋体"/>
          <w:b/>
          <w:color w:val="000000"/>
          <w:kern w:val="0"/>
          <w:sz w:val="30"/>
          <w:szCs w:val="24"/>
          <w:u w:val="single"/>
          <w:lang w:val="en-US" w:eastAsia="zh-CN" w:bidi="ar-SA"/>
        </w:rPr>
      </w:pPr>
      <w:r>
        <w:rPr>
          <w:rFonts w:hint="eastAsia" w:ascii="宋体" w:hAnsi="宋体" w:eastAsia="宋体" w:cs="宋体"/>
          <w:b/>
          <w:color w:val="000000"/>
          <w:kern w:val="0"/>
          <w:sz w:val="30"/>
          <w:szCs w:val="24"/>
          <w:lang w:val="en-US" w:eastAsia="zh-CN" w:bidi="ar-SA"/>
        </w:rPr>
        <w:t>所投合同包号：</w:t>
      </w:r>
      <w:r>
        <w:rPr>
          <w:rFonts w:hint="eastAsia" w:ascii="宋体" w:hAnsi="宋体" w:eastAsia="宋体" w:cs="宋体"/>
          <w:b/>
          <w:color w:val="000000"/>
          <w:kern w:val="0"/>
          <w:sz w:val="30"/>
          <w:szCs w:val="24"/>
          <w:u w:val="single"/>
          <w:lang w:val="en-US" w:eastAsia="zh-CN" w:bidi="ar-SA"/>
        </w:rPr>
        <w:t xml:space="preserve">  </w:t>
      </w:r>
      <w:r>
        <w:rPr>
          <w:rFonts w:hint="eastAsia" w:ascii="宋体" w:hAnsi="宋体" w:eastAsia="宋体" w:cs="宋体"/>
          <w:color w:val="000000"/>
          <w:kern w:val="0"/>
          <w:sz w:val="30"/>
          <w:szCs w:val="24"/>
          <w:u w:val="single"/>
          <w:lang w:val="en-US" w:eastAsia="zh-CN" w:bidi="ar-SA"/>
        </w:rPr>
        <w:t xml:space="preserve">                             </w:t>
      </w:r>
    </w:p>
    <w:p w14:paraId="637FC588">
      <w:pPr>
        <w:widowControl w:val="0"/>
        <w:tabs>
          <w:tab w:val="left" w:pos="1560"/>
        </w:tabs>
        <w:spacing w:line="360" w:lineRule="auto"/>
        <w:jc w:val="both"/>
        <w:textAlignment w:val="baseline"/>
        <w:rPr>
          <w:rFonts w:ascii="宋体" w:hAnsi="宋体" w:eastAsia="宋体" w:cs="宋体"/>
          <w:b/>
          <w:color w:val="000000"/>
          <w:kern w:val="0"/>
          <w:sz w:val="30"/>
          <w:szCs w:val="24"/>
          <w:lang w:val="en-US" w:eastAsia="zh-CN" w:bidi="ar-SA"/>
        </w:rPr>
      </w:pPr>
      <w:r>
        <w:rPr>
          <w:rFonts w:hint="eastAsia" w:ascii="宋体" w:hAnsi="宋体" w:eastAsia="宋体" w:cs="宋体"/>
          <w:b/>
          <w:color w:val="000000"/>
          <w:kern w:val="0"/>
          <w:sz w:val="30"/>
          <w:szCs w:val="24"/>
          <w:lang w:val="en-US" w:eastAsia="zh-CN" w:bidi="ar-SA"/>
        </w:rPr>
        <w:t xml:space="preserve">     项目名称：</w:t>
      </w:r>
      <w:r>
        <w:rPr>
          <w:rFonts w:hint="eastAsia" w:ascii="宋体" w:hAnsi="宋体" w:eastAsia="宋体" w:cs="宋体"/>
          <w:b/>
          <w:color w:val="000000"/>
          <w:kern w:val="0"/>
          <w:sz w:val="30"/>
          <w:szCs w:val="24"/>
          <w:u w:val="single"/>
          <w:lang w:val="en-US" w:eastAsia="zh-CN" w:bidi="ar-SA"/>
        </w:rPr>
        <w:t xml:space="preserve">                                   </w:t>
      </w:r>
    </w:p>
    <w:p w14:paraId="398A4B98">
      <w:pPr>
        <w:spacing w:line="360" w:lineRule="auto"/>
        <w:ind w:firstLine="738" w:firstLineChars="245"/>
        <w:rPr>
          <w:rFonts w:ascii="宋体" w:hAnsi="宋体" w:eastAsia="宋体" w:cs="宋体"/>
          <w:b/>
          <w:color w:val="000000"/>
          <w:sz w:val="30"/>
          <w:u w:val="single"/>
        </w:rPr>
      </w:pPr>
      <w:r>
        <w:rPr>
          <w:rFonts w:hint="eastAsia" w:ascii="宋体" w:hAnsi="宋体" w:eastAsia="宋体" w:cs="宋体"/>
          <w:b/>
          <w:color w:val="000000"/>
          <w:sz w:val="30"/>
        </w:rPr>
        <w:t>供应商名称 ：</w:t>
      </w:r>
      <w:r>
        <w:rPr>
          <w:rFonts w:hint="eastAsia" w:ascii="宋体" w:hAnsi="宋体" w:eastAsia="宋体" w:cs="宋体"/>
          <w:b/>
          <w:color w:val="000000"/>
          <w:sz w:val="30"/>
          <w:u w:val="single"/>
        </w:rPr>
        <w:t xml:space="preserve">                                </w:t>
      </w:r>
      <w:r>
        <w:rPr>
          <w:rFonts w:hint="eastAsia" w:ascii="宋体" w:hAnsi="宋体" w:eastAsia="宋体" w:cs="宋体"/>
          <w:b/>
          <w:color w:val="000000"/>
          <w:sz w:val="30"/>
        </w:rPr>
        <w:t xml:space="preserve"> </w:t>
      </w:r>
    </w:p>
    <w:p w14:paraId="58F18FCE">
      <w:pPr>
        <w:spacing w:line="360" w:lineRule="auto"/>
        <w:ind w:firstLine="148" w:firstLineChars="49"/>
        <w:rPr>
          <w:rFonts w:hint="eastAsia" w:ascii="宋体" w:hAnsi="宋体" w:eastAsia="宋体" w:cs="宋体"/>
          <w:b/>
          <w:color w:val="000000"/>
          <w:sz w:val="30"/>
          <w:u w:val="single"/>
        </w:rPr>
      </w:pPr>
      <w:r>
        <w:rPr>
          <w:rFonts w:hint="eastAsia" w:ascii="宋体" w:hAnsi="宋体" w:eastAsia="宋体" w:cs="宋体"/>
          <w:b/>
          <w:color w:val="000000"/>
          <w:sz w:val="30"/>
        </w:rPr>
        <w:t xml:space="preserve">    地址：</w:t>
      </w:r>
      <w:r>
        <w:rPr>
          <w:rFonts w:hint="eastAsia" w:ascii="宋体" w:hAnsi="宋体" w:eastAsia="宋体" w:cs="宋体"/>
          <w:b/>
          <w:color w:val="000000"/>
          <w:sz w:val="30"/>
          <w:u w:val="single"/>
        </w:rPr>
        <w:t xml:space="preserve">                                       </w:t>
      </w:r>
    </w:p>
    <w:p w14:paraId="56B5B018">
      <w:pPr>
        <w:spacing w:line="360" w:lineRule="auto"/>
        <w:ind w:firstLine="744" w:firstLineChars="247"/>
        <w:rPr>
          <w:rFonts w:hint="eastAsia" w:ascii="宋体" w:hAnsi="宋体" w:eastAsia="宋体" w:cs="宋体"/>
          <w:b/>
          <w:color w:val="000000"/>
          <w:sz w:val="30"/>
        </w:rPr>
      </w:pPr>
      <w:r>
        <w:rPr>
          <w:rFonts w:hint="eastAsia" w:ascii="宋体" w:hAnsi="宋体" w:eastAsia="宋体" w:cs="宋体"/>
          <w:b/>
          <w:color w:val="000000"/>
          <w:sz w:val="30"/>
        </w:rPr>
        <w:t>供应商代表：</w:t>
      </w:r>
      <w:r>
        <w:rPr>
          <w:rFonts w:hint="eastAsia" w:ascii="宋体" w:hAnsi="宋体" w:eastAsia="宋体" w:cs="宋体"/>
          <w:b/>
          <w:color w:val="000000"/>
          <w:sz w:val="30"/>
          <w:u w:val="single"/>
        </w:rPr>
        <w:t xml:space="preserve">                                 </w:t>
      </w:r>
    </w:p>
    <w:p w14:paraId="07156B08">
      <w:pPr>
        <w:spacing w:line="360" w:lineRule="auto"/>
        <w:ind w:firstLine="744" w:firstLineChars="247"/>
        <w:rPr>
          <w:rFonts w:ascii="宋体" w:hAnsi="宋体" w:eastAsia="宋体" w:cs="宋体"/>
          <w:b/>
          <w:color w:val="000000"/>
          <w:sz w:val="30"/>
        </w:rPr>
      </w:pPr>
      <w:r>
        <w:rPr>
          <w:rFonts w:hint="eastAsia" w:ascii="宋体" w:hAnsi="宋体" w:eastAsia="宋体" w:cs="宋体"/>
          <w:b/>
          <w:color w:val="000000"/>
          <w:sz w:val="30"/>
        </w:rPr>
        <w:t>联系电话：</w:t>
      </w:r>
      <w:r>
        <w:rPr>
          <w:rFonts w:hint="eastAsia" w:ascii="宋体" w:hAnsi="宋体" w:eastAsia="宋体" w:cs="宋体"/>
          <w:b/>
          <w:color w:val="000000"/>
          <w:sz w:val="30"/>
          <w:u w:val="single"/>
        </w:rPr>
        <w:t xml:space="preserve">                                   </w:t>
      </w:r>
    </w:p>
    <w:p w14:paraId="6D3186DF">
      <w:pPr>
        <w:widowControl w:val="0"/>
        <w:spacing w:beforeAutospacing="0" w:afterAutospacing="0" w:line="360" w:lineRule="auto"/>
        <w:jc w:val="left"/>
        <w:outlineLvl w:val="1"/>
        <w:rPr>
          <w:rFonts w:ascii="宋体" w:hAnsi="宋体" w:eastAsia="宋体" w:cs="Times New Roman"/>
          <w:b/>
          <w:color w:val="000000"/>
          <w:kern w:val="0"/>
          <w:sz w:val="36"/>
          <w:szCs w:val="36"/>
          <w:lang w:val="en-US" w:eastAsia="zh-CN" w:bidi="ar-SA"/>
        </w:rPr>
      </w:pPr>
    </w:p>
    <w:p w14:paraId="009BD119">
      <w:pPr>
        <w:spacing w:line="360" w:lineRule="auto"/>
        <w:rPr>
          <w:rFonts w:ascii="宋体" w:hAnsi="宋体" w:eastAsia="宋体" w:cs="Times New Roman"/>
          <w:color w:val="000000"/>
        </w:rPr>
      </w:pPr>
    </w:p>
    <w:p w14:paraId="5F78D684">
      <w:pPr>
        <w:spacing w:line="360" w:lineRule="auto"/>
        <w:rPr>
          <w:rFonts w:ascii="宋体" w:hAnsi="宋体" w:eastAsia="宋体" w:cs="Times New Roman"/>
          <w:color w:val="000000"/>
        </w:rPr>
      </w:pPr>
    </w:p>
    <w:p w14:paraId="2A3E33B5">
      <w:pPr>
        <w:keepNext w:val="0"/>
        <w:keepLines w:val="0"/>
        <w:widowControl w:val="0"/>
        <w:spacing w:before="0" w:beforeAutospacing="0" w:after="0" w:afterAutospacing="0" w:line="360" w:lineRule="auto"/>
        <w:jc w:val="center"/>
        <w:outlineLvl w:val="2"/>
        <w:rPr>
          <w:rFonts w:hint="eastAsia" w:ascii="宋体" w:hAnsi="宋体" w:eastAsia="宋体" w:cs="Times New Roman"/>
          <w:b/>
          <w:bCs/>
          <w:color w:val="000000"/>
          <w:kern w:val="44"/>
          <w:sz w:val="32"/>
          <w:szCs w:val="32"/>
          <w:lang w:val="en-US" w:eastAsia="zh-CN" w:bidi="ar-SA"/>
        </w:rPr>
      </w:pPr>
      <w:r>
        <w:rPr>
          <w:rFonts w:hint="eastAsia" w:ascii="宋体" w:hAnsi="宋体" w:eastAsia="宋体" w:cs="Times New Roman"/>
          <w:b/>
          <w:bCs/>
          <w:color w:val="000000"/>
          <w:kern w:val="44"/>
          <w:sz w:val="32"/>
          <w:szCs w:val="32"/>
          <w:lang w:val="en-US" w:eastAsia="zh-CN" w:bidi="ar-SA"/>
        </w:rPr>
        <w:t>1、报价一览表</w:t>
      </w:r>
    </w:p>
    <w:p w14:paraId="42B2DEB0">
      <w:pPr>
        <w:widowControl w:val="0"/>
        <w:spacing w:beforeAutospacing="0" w:afterAutospacing="0" w:line="360" w:lineRule="auto"/>
        <w:jc w:val="left"/>
        <w:outlineLvl w:val="1"/>
        <w:rPr>
          <w:rFonts w:hint="eastAsia" w:ascii="宋体" w:hAnsi="宋体" w:eastAsia="宋体" w:cs="Times New Roman"/>
          <w:b/>
          <w:color w:val="000000"/>
          <w:kern w:val="0"/>
          <w:sz w:val="24"/>
          <w:szCs w:val="24"/>
          <w:lang w:val="en-US" w:eastAsia="zh-CN" w:bidi="ar-SA"/>
        </w:rPr>
      </w:pPr>
    </w:p>
    <w:p w14:paraId="1D3DD997">
      <w:pPr>
        <w:widowControl w:val="0"/>
        <w:spacing w:beforeAutospacing="0" w:afterAutospacing="0" w:line="360" w:lineRule="auto"/>
        <w:jc w:val="left"/>
        <w:outlineLvl w:val="1"/>
        <w:rPr>
          <w:rFonts w:ascii="宋体" w:hAnsi="宋体" w:eastAsia="宋体" w:cs="Times New Roman"/>
          <w:b/>
          <w:color w:val="000000"/>
          <w:kern w:val="0"/>
          <w:sz w:val="24"/>
          <w:szCs w:val="24"/>
          <w:lang w:val="en-US" w:eastAsia="zh-CN" w:bidi="ar-SA"/>
        </w:rPr>
      </w:pPr>
      <w:r>
        <w:rPr>
          <w:rFonts w:hint="eastAsia" w:ascii="宋体" w:hAnsi="宋体" w:eastAsia="宋体" w:cs="Times New Roman"/>
          <w:b/>
          <w:color w:val="000000"/>
          <w:kern w:val="0"/>
          <w:sz w:val="24"/>
          <w:szCs w:val="24"/>
          <w:lang w:val="en-US" w:eastAsia="zh-CN" w:bidi="ar-SA"/>
        </w:rPr>
        <w:t xml:space="preserve">项目编号：    </w:t>
      </w:r>
    </w:p>
    <w:p w14:paraId="0748A3DB">
      <w:pPr>
        <w:widowControl w:val="0"/>
        <w:spacing w:beforeAutospacing="0" w:afterAutospacing="0" w:line="360" w:lineRule="auto"/>
        <w:jc w:val="both"/>
        <w:outlineLvl w:val="1"/>
        <w:rPr>
          <w:rFonts w:ascii="宋体" w:hAnsi="宋体" w:eastAsia="宋体" w:cs="宋体"/>
          <w:b/>
          <w:color w:val="000000"/>
          <w:kern w:val="0"/>
          <w:sz w:val="24"/>
          <w:szCs w:val="36"/>
          <w:lang w:val="en-US" w:eastAsia="zh-CN" w:bidi="ar-SA"/>
        </w:rPr>
      </w:pPr>
      <w:r>
        <w:rPr>
          <w:rFonts w:hint="eastAsia" w:ascii="宋体" w:hAnsi="宋体" w:eastAsia="宋体" w:cs="Times New Roman"/>
          <w:b/>
          <w:color w:val="000000"/>
          <w:kern w:val="0"/>
          <w:sz w:val="24"/>
          <w:szCs w:val="24"/>
          <w:lang w:val="en-US" w:eastAsia="zh-CN" w:bidi="ar-SA"/>
        </w:rPr>
        <w:t xml:space="preserve">项目名称： </w:t>
      </w:r>
    </w:p>
    <w:p w14:paraId="380C7A95">
      <w:pPr>
        <w:pStyle w:val="34"/>
        <w:spacing w:line="360" w:lineRule="auto"/>
        <w:ind w:firstLine="6240" w:firstLineChars="2600"/>
        <w:rPr>
          <w:rFonts w:ascii="宋体" w:hAnsi="宋体" w:eastAsia="宋体" w:cs="Times New Roman"/>
          <w:color w:val="000000"/>
          <w:sz w:val="24"/>
        </w:rPr>
      </w:pPr>
      <w:r>
        <w:rPr>
          <w:rFonts w:hint="eastAsia" w:ascii="宋体" w:hAnsi="宋体" w:eastAsia="宋体" w:cs="Times New Roman"/>
          <w:color w:val="000000"/>
          <w:sz w:val="24"/>
        </w:rPr>
        <w:t>金额单位：人民币元</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735"/>
        <w:gridCol w:w="1814"/>
        <w:gridCol w:w="1188"/>
        <w:gridCol w:w="1488"/>
        <w:gridCol w:w="2534"/>
      </w:tblGrid>
      <w:tr w14:paraId="089CC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60" w:type="dxa"/>
            <w:noWrap w:val="0"/>
            <w:vAlign w:val="center"/>
          </w:tcPr>
          <w:p w14:paraId="09276F79">
            <w:pPr>
              <w:widowControl w:val="0"/>
              <w:snapToGrid w:val="0"/>
              <w:ind w:left="-105" w:leftChars="-50" w:right="-105" w:rightChars="-50"/>
              <w:jc w:val="center"/>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合同包</w:t>
            </w:r>
          </w:p>
        </w:tc>
        <w:tc>
          <w:tcPr>
            <w:tcW w:w="735" w:type="dxa"/>
            <w:noWrap w:val="0"/>
            <w:vAlign w:val="center"/>
          </w:tcPr>
          <w:p w14:paraId="35368062">
            <w:pPr>
              <w:widowControl w:val="0"/>
              <w:snapToGrid w:val="0"/>
              <w:ind w:left="-105" w:leftChars="-50" w:right="-105" w:rightChars="-50"/>
              <w:jc w:val="center"/>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品目号</w:t>
            </w:r>
          </w:p>
        </w:tc>
        <w:tc>
          <w:tcPr>
            <w:tcW w:w="1814" w:type="dxa"/>
            <w:noWrap w:val="0"/>
            <w:vAlign w:val="center"/>
          </w:tcPr>
          <w:p w14:paraId="59EDABB3">
            <w:pPr>
              <w:widowControl w:val="0"/>
              <w:snapToGrid w:val="0"/>
              <w:ind w:left="-105" w:leftChars="-50" w:right="-105" w:rightChars="-50"/>
              <w:jc w:val="center"/>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采购标的</w:t>
            </w:r>
          </w:p>
        </w:tc>
        <w:tc>
          <w:tcPr>
            <w:tcW w:w="1188" w:type="dxa"/>
            <w:noWrap w:val="0"/>
            <w:vAlign w:val="center"/>
          </w:tcPr>
          <w:p w14:paraId="0D38C47C">
            <w:pPr>
              <w:widowControl w:val="0"/>
              <w:snapToGrid w:val="0"/>
              <w:ind w:left="-105" w:leftChars="-50" w:right="-105" w:rightChars="-50"/>
              <w:jc w:val="center"/>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数量</w:t>
            </w:r>
          </w:p>
        </w:tc>
        <w:tc>
          <w:tcPr>
            <w:tcW w:w="1488" w:type="dxa"/>
            <w:noWrap w:val="0"/>
            <w:vAlign w:val="center"/>
          </w:tcPr>
          <w:p w14:paraId="09DF560A">
            <w:pPr>
              <w:widowControl w:val="0"/>
              <w:snapToGrid w:val="0"/>
              <w:ind w:left="-105" w:leftChars="-50" w:right="-105" w:rightChars="-50"/>
              <w:jc w:val="center"/>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单价</w:t>
            </w:r>
          </w:p>
        </w:tc>
        <w:tc>
          <w:tcPr>
            <w:tcW w:w="2534" w:type="dxa"/>
            <w:noWrap w:val="0"/>
            <w:vAlign w:val="center"/>
          </w:tcPr>
          <w:p w14:paraId="7145838F">
            <w:pPr>
              <w:widowControl w:val="0"/>
              <w:snapToGrid w:val="0"/>
              <w:ind w:left="-105" w:leftChars="-50" w:right="-105" w:rightChars="-50"/>
              <w:jc w:val="center"/>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总价</w:t>
            </w:r>
          </w:p>
        </w:tc>
      </w:tr>
      <w:tr w14:paraId="1C11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60" w:type="dxa"/>
            <w:noWrap w:val="0"/>
            <w:vAlign w:val="center"/>
          </w:tcPr>
          <w:p w14:paraId="706C2734">
            <w:pPr>
              <w:snapToGrid w:val="0"/>
              <w:jc w:val="center"/>
              <w:rPr>
                <w:rFonts w:ascii="宋体" w:hAnsi="宋体" w:eastAsia="宋体" w:cs="Times New Roman"/>
                <w:color w:val="000000"/>
                <w:sz w:val="24"/>
              </w:rPr>
            </w:pPr>
          </w:p>
        </w:tc>
        <w:tc>
          <w:tcPr>
            <w:tcW w:w="735" w:type="dxa"/>
            <w:noWrap w:val="0"/>
            <w:vAlign w:val="center"/>
          </w:tcPr>
          <w:p w14:paraId="5C483C59">
            <w:pPr>
              <w:snapToGrid w:val="0"/>
              <w:jc w:val="center"/>
              <w:rPr>
                <w:rFonts w:ascii="宋体" w:hAnsi="宋体" w:eastAsia="宋体" w:cs="Times New Roman"/>
                <w:color w:val="000000"/>
                <w:sz w:val="24"/>
              </w:rPr>
            </w:pPr>
          </w:p>
        </w:tc>
        <w:tc>
          <w:tcPr>
            <w:tcW w:w="1814" w:type="dxa"/>
            <w:noWrap w:val="0"/>
            <w:vAlign w:val="center"/>
          </w:tcPr>
          <w:p w14:paraId="6FCCFEBD">
            <w:pPr>
              <w:snapToGrid w:val="0"/>
              <w:jc w:val="center"/>
              <w:rPr>
                <w:rFonts w:ascii="宋体" w:hAnsi="宋体" w:eastAsia="宋体" w:cs="Times New Roman"/>
                <w:color w:val="000000"/>
                <w:sz w:val="24"/>
              </w:rPr>
            </w:pPr>
          </w:p>
        </w:tc>
        <w:tc>
          <w:tcPr>
            <w:tcW w:w="1188" w:type="dxa"/>
            <w:noWrap w:val="0"/>
            <w:vAlign w:val="center"/>
          </w:tcPr>
          <w:p w14:paraId="6875FD77">
            <w:pPr>
              <w:snapToGrid w:val="0"/>
              <w:jc w:val="center"/>
              <w:rPr>
                <w:rFonts w:ascii="宋体" w:hAnsi="宋体" w:eastAsia="宋体" w:cs="Times New Roman"/>
                <w:color w:val="000000"/>
                <w:sz w:val="24"/>
              </w:rPr>
            </w:pPr>
          </w:p>
        </w:tc>
        <w:tc>
          <w:tcPr>
            <w:tcW w:w="1488" w:type="dxa"/>
            <w:noWrap w:val="0"/>
            <w:vAlign w:val="center"/>
          </w:tcPr>
          <w:p w14:paraId="287B22F6">
            <w:pPr>
              <w:snapToGrid w:val="0"/>
              <w:jc w:val="center"/>
              <w:rPr>
                <w:rFonts w:ascii="宋体" w:hAnsi="宋体" w:eastAsia="宋体" w:cs="宋体"/>
                <w:color w:val="000000"/>
                <w:kern w:val="0"/>
                <w:sz w:val="24"/>
              </w:rPr>
            </w:pPr>
          </w:p>
        </w:tc>
        <w:tc>
          <w:tcPr>
            <w:tcW w:w="2534" w:type="dxa"/>
            <w:noWrap w:val="0"/>
            <w:vAlign w:val="center"/>
          </w:tcPr>
          <w:p w14:paraId="45074837">
            <w:pPr>
              <w:widowControl/>
              <w:jc w:val="left"/>
              <w:rPr>
                <w:rFonts w:ascii="宋体" w:hAnsi="宋体" w:eastAsia="宋体" w:cs="Times New Roman"/>
                <w:color w:val="000000"/>
                <w:sz w:val="24"/>
              </w:rPr>
            </w:pPr>
          </w:p>
        </w:tc>
      </w:tr>
    </w:tbl>
    <w:p w14:paraId="136342E7">
      <w:pPr>
        <w:pStyle w:val="34"/>
        <w:spacing w:line="360" w:lineRule="auto"/>
        <w:ind w:firstLine="6240" w:firstLineChars="2600"/>
        <w:rPr>
          <w:rFonts w:ascii="宋体" w:hAnsi="宋体" w:eastAsia="宋体" w:cs="Times New Roman"/>
          <w:color w:val="000000"/>
          <w:sz w:val="24"/>
        </w:rPr>
      </w:pPr>
    </w:p>
    <w:p w14:paraId="1D79064E">
      <w:pPr>
        <w:pStyle w:val="34"/>
        <w:spacing w:line="360" w:lineRule="auto"/>
        <w:ind w:firstLine="6240" w:firstLineChars="2600"/>
        <w:rPr>
          <w:rFonts w:ascii="宋体" w:hAnsi="宋体" w:eastAsia="宋体" w:cs="Times New Roman"/>
          <w:color w:val="000000"/>
          <w:sz w:val="24"/>
        </w:rPr>
      </w:pPr>
    </w:p>
    <w:p w14:paraId="79335C70">
      <w:pPr>
        <w:pStyle w:val="34"/>
        <w:spacing w:line="360" w:lineRule="auto"/>
        <w:ind w:firstLine="6240" w:firstLineChars="2600"/>
        <w:rPr>
          <w:rFonts w:ascii="宋体" w:hAnsi="宋体" w:eastAsia="宋体" w:cs="Times New Roman"/>
          <w:color w:val="000000"/>
          <w:sz w:val="24"/>
        </w:rPr>
      </w:pPr>
    </w:p>
    <w:p w14:paraId="05B85128">
      <w:pPr>
        <w:widowControl/>
        <w:spacing w:before="0" w:beforeAutospacing="0" w:after="0" w:afterAutospacing="0" w:line="360" w:lineRule="auto"/>
        <w:jc w:val="left"/>
        <w:rPr>
          <w:rFonts w:ascii="宋体" w:hAnsi="宋体" w:eastAsia="宋体" w:cs="Times New Roman"/>
          <w:color w:val="000000"/>
          <w:kern w:val="0"/>
          <w:sz w:val="28"/>
          <w:szCs w:val="28"/>
          <w:lang w:val="en-US" w:eastAsia="zh-CN" w:bidi="ar-SA"/>
        </w:rPr>
      </w:pPr>
    </w:p>
    <w:p w14:paraId="4090048F">
      <w:pPr>
        <w:spacing w:line="360" w:lineRule="auto"/>
        <w:ind w:firstLine="3240" w:firstLineChars="1350"/>
        <w:rPr>
          <w:rFonts w:ascii="宋体" w:hAnsi="宋体" w:eastAsia="宋体" w:cs="Times New Roman"/>
          <w:color w:val="000000"/>
          <w:sz w:val="24"/>
        </w:rPr>
      </w:pPr>
      <w:r>
        <w:rPr>
          <w:rFonts w:hint="eastAsia" w:ascii="宋体" w:hAnsi="宋体" w:eastAsia="宋体" w:cs="Times New Roman"/>
          <w:color w:val="000000"/>
          <w:sz w:val="24"/>
        </w:rPr>
        <w:t>供应商（全称并加盖公章）：</w:t>
      </w:r>
    </w:p>
    <w:p w14:paraId="66038FC2">
      <w:pPr>
        <w:spacing w:line="360" w:lineRule="auto"/>
        <w:ind w:firstLine="3240" w:firstLineChars="1350"/>
        <w:rPr>
          <w:rFonts w:ascii="宋体" w:hAnsi="宋体" w:eastAsia="宋体" w:cs="Times New Roman"/>
          <w:color w:val="000000"/>
          <w:sz w:val="24"/>
        </w:rPr>
      </w:pPr>
      <w:r>
        <w:rPr>
          <w:rFonts w:hint="eastAsia" w:ascii="宋体" w:hAnsi="宋体" w:eastAsia="宋体" w:cs="Times New Roman"/>
          <w:color w:val="000000"/>
          <w:sz w:val="24"/>
        </w:rPr>
        <w:t>供应商代表签字：</w:t>
      </w:r>
    </w:p>
    <w:p w14:paraId="740E0523">
      <w:pPr>
        <w:spacing w:line="360" w:lineRule="auto"/>
        <w:ind w:firstLine="3240" w:firstLineChars="1350"/>
        <w:rPr>
          <w:rFonts w:ascii="宋体" w:hAnsi="宋体" w:eastAsia="宋体" w:cs="Times New Roman"/>
          <w:color w:val="000000"/>
        </w:rPr>
      </w:pPr>
      <w:r>
        <w:rPr>
          <w:rFonts w:hint="eastAsia" w:ascii="宋体" w:hAnsi="宋体" w:eastAsia="宋体" w:cs="Times New Roman"/>
          <w:color w:val="000000"/>
          <w:sz w:val="24"/>
        </w:rPr>
        <w:t>日期：</w:t>
      </w:r>
    </w:p>
    <w:p w14:paraId="160CE7C5">
      <w:pPr>
        <w:spacing w:line="360" w:lineRule="auto"/>
        <w:rPr>
          <w:rFonts w:ascii="宋体" w:hAnsi="宋体" w:eastAsia="宋体" w:cs="Times New Roman"/>
          <w:color w:val="000000"/>
        </w:rPr>
      </w:pPr>
    </w:p>
    <w:tbl>
      <w:tblPr>
        <w:tblStyle w:val="2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55"/>
      </w:tblGrid>
      <w:tr w14:paraId="09D2E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55" w:type="dxa"/>
            <w:noWrap w:val="0"/>
            <w:vAlign w:val="top"/>
          </w:tcPr>
          <w:p w14:paraId="50C23EE2">
            <w:pPr>
              <w:pStyle w:val="39"/>
              <w:spacing w:line="240" w:lineRule="auto"/>
              <w:jc w:val="center"/>
              <w:rPr>
                <w:rFonts w:hint="eastAsia" w:ascii="宋体" w:hAnsi="宋体" w:eastAsia="宋体" w:cs="Times New Roman"/>
                <w:b/>
                <w:sz w:val="24"/>
                <w:szCs w:val="24"/>
              </w:rPr>
            </w:pPr>
            <w:r>
              <w:rPr>
                <w:rFonts w:hint="eastAsia" w:ascii="宋体" w:hAnsi="宋体" w:eastAsia="宋体" w:cs="Times New Roman"/>
                <w:b/>
                <w:sz w:val="24"/>
                <w:szCs w:val="24"/>
              </w:rPr>
              <w:t>编制响应文件时本段须删除）</w:t>
            </w:r>
          </w:p>
          <w:p w14:paraId="79E6A4BF">
            <w:pPr>
              <w:pStyle w:val="39"/>
              <w:spacing w:line="240" w:lineRule="auto"/>
              <w:jc w:val="both"/>
              <w:rPr>
                <w:rFonts w:hint="eastAsia" w:ascii="宋体" w:hAnsi="宋体" w:eastAsia="宋体" w:cs="Times New Roman"/>
                <w:b/>
                <w:sz w:val="24"/>
                <w:szCs w:val="24"/>
              </w:rPr>
            </w:pPr>
          </w:p>
          <w:p w14:paraId="220F8C5E">
            <w:pPr>
              <w:pStyle w:val="39"/>
              <w:spacing w:line="240" w:lineRule="auto"/>
              <w:jc w:val="both"/>
              <w:rPr>
                <w:rFonts w:hint="eastAsia" w:ascii="宋体" w:hAnsi="宋体" w:eastAsia="宋体" w:cs="Times New Roman"/>
                <w:b/>
                <w:sz w:val="24"/>
                <w:szCs w:val="24"/>
              </w:rPr>
            </w:pPr>
            <w:r>
              <w:rPr>
                <w:rFonts w:hint="eastAsia" w:ascii="宋体" w:hAnsi="宋体" w:eastAsia="宋体" w:cs="Times New Roman"/>
                <w:b/>
                <w:sz w:val="24"/>
                <w:szCs w:val="24"/>
              </w:rPr>
              <w:t xml:space="preserve">竞价系统报价须知： </w:t>
            </w:r>
          </w:p>
          <w:p w14:paraId="74F587E5">
            <w:pPr>
              <w:widowControl/>
              <w:spacing w:before="0" w:beforeAutospacing="0" w:after="0" w:afterAutospacing="0"/>
              <w:ind w:firstLine="480" w:firstLineChars="200"/>
              <w:jc w:val="both"/>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1、项目报名</w:t>
            </w:r>
            <w:r>
              <w:rPr>
                <w:rFonts w:hint="eastAsia" w:ascii="宋体" w:hAnsi="宋体" w:eastAsia="宋体" w:cs="Times New Roman"/>
                <w:b/>
                <w:kern w:val="0"/>
                <w:sz w:val="24"/>
                <w:szCs w:val="24"/>
                <w:lang w:val="en-US" w:eastAsia="zh-CN" w:bidi="ar-SA"/>
              </w:rPr>
              <w:t>审核通过</w:t>
            </w:r>
            <w:r>
              <w:rPr>
                <w:rFonts w:hint="eastAsia" w:ascii="宋体" w:hAnsi="宋体" w:eastAsia="宋体" w:cs="Times New Roman"/>
                <w:kern w:val="0"/>
                <w:sz w:val="24"/>
                <w:szCs w:val="24"/>
                <w:lang w:val="en-US" w:eastAsia="zh-CN" w:bidi="ar-SA"/>
              </w:rPr>
              <w:t>的供应商，在规定的</w:t>
            </w:r>
            <w:r>
              <w:rPr>
                <w:rFonts w:hint="eastAsia" w:ascii="宋体" w:hAnsi="宋体" w:eastAsia="宋体" w:cs="Times New Roman"/>
                <w:b/>
                <w:kern w:val="0"/>
                <w:sz w:val="24"/>
                <w:szCs w:val="24"/>
                <w:lang w:val="en-US" w:eastAsia="zh-CN" w:bidi="ar-SA"/>
              </w:rPr>
              <w:t>竞价时间</w:t>
            </w:r>
            <w:r>
              <w:rPr>
                <w:rFonts w:hint="eastAsia" w:ascii="宋体" w:hAnsi="宋体" w:eastAsia="宋体" w:cs="Times New Roman"/>
                <w:kern w:val="0"/>
                <w:sz w:val="24"/>
                <w:szCs w:val="24"/>
                <w:lang w:val="en-US" w:eastAsia="zh-CN" w:bidi="ar-SA"/>
              </w:rPr>
              <w:t>内登录</w:t>
            </w:r>
            <w:r>
              <w:rPr>
                <w:rFonts w:hint="eastAsia" w:ascii="宋体" w:hAnsi="宋体" w:eastAsia="宋体" w:cs="Times New Roman"/>
                <w:b/>
                <w:kern w:val="0"/>
                <w:sz w:val="24"/>
                <w:szCs w:val="24"/>
                <w:lang w:val="en-US" w:eastAsia="zh-CN" w:bidi="ar-SA"/>
              </w:rPr>
              <w:t>竞价大厅</w:t>
            </w:r>
            <w:r>
              <w:rPr>
                <w:rFonts w:hint="eastAsia" w:ascii="宋体" w:hAnsi="宋体" w:eastAsia="宋体" w:cs="Times New Roman"/>
                <w:kern w:val="0"/>
                <w:sz w:val="24"/>
                <w:szCs w:val="24"/>
                <w:lang w:val="en-US" w:eastAsia="zh-CN" w:bidi="ar-SA"/>
              </w:rPr>
              <w:t>，报价时</w:t>
            </w:r>
            <w:r>
              <w:rPr>
                <w:rFonts w:hint="eastAsia" w:ascii="宋体" w:hAnsi="宋体" w:eastAsia="宋体" w:cs="Times New Roman"/>
                <w:b/>
                <w:kern w:val="0"/>
                <w:sz w:val="24"/>
                <w:szCs w:val="24"/>
                <w:lang w:val="en-US" w:eastAsia="zh-CN" w:bidi="ar-SA"/>
              </w:rPr>
              <w:t>无需上传</w:t>
            </w:r>
            <w:r>
              <w:rPr>
                <w:rFonts w:hint="eastAsia" w:ascii="宋体" w:hAnsi="宋体" w:eastAsia="宋体" w:cs="Times New Roman"/>
                <w:kern w:val="0"/>
                <w:sz w:val="24"/>
                <w:szCs w:val="24"/>
                <w:lang w:val="en-US" w:eastAsia="zh-CN" w:bidi="ar-SA"/>
              </w:rPr>
              <w:t>任何文件，仅需在竞价系统相关栏目（</w:t>
            </w:r>
            <w:r>
              <w:rPr>
                <w:rFonts w:hint="eastAsia" w:ascii="宋体" w:hAnsi="宋体" w:eastAsia="宋体" w:cs="Times New Roman"/>
                <w:b/>
                <w:kern w:val="0"/>
                <w:sz w:val="24"/>
                <w:szCs w:val="24"/>
                <w:lang w:val="en-US" w:eastAsia="zh-CN" w:bidi="ar-SA"/>
              </w:rPr>
              <w:t>报价、品牌、备注</w:t>
            </w:r>
            <w:r>
              <w:rPr>
                <w:rFonts w:hint="eastAsia" w:ascii="宋体" w:hAnsi="宋体" w:eastAsia="宋体" w:cs="Times New Roman"/>
                <w:kern w:val="0"/>
                <w:sz w:val="24"/>
                <w:szCs w:val="24"/>
                <w:lang w:val="en-US" w:eastAsia="zh-CN" w:bidi="ar-SA"/>
              </w:rPr>
              <w:t>）中输入相关内容。</w:t>
            </w:r>
          </w:p>
          <w:p w14:paraId="4500E47F">
            <w:pPr>
              <w:widowControl/>
              <w:spacing w:before="0" w:beforeAutospacing="0" w:after="0" w:afterAutospacing="0"/>
              <w:ind w:firstLine="472" w:firstLineChars="196"/>
              <w:jc w:val="both"/>
              <w:rPr>
                <w:rFonts w:hint="eastAsia" w:ascii="宋体" w:hAnsi="宋体" w:eastAsia="宋体" w:cs="Times New Roman"/>
                <w:b/>
                <w:kern w:val="0"/>
                <w:sz w:val="24"/>
                <w:szCs w:val="24"/>
                <w:lang w:val="en-US" w:eastAsia="zh-CN" w:bidi="ar-SA"/>
              </w:rPr>
            </w:pPr>
            <w:r>
              <w:rPr>
                <w:rFonts w:hint="eastAsia" w:ascii="宋体" w:hAnsi="宋体" w:eastAsia="宋体" w:cs="Times New Roman"/>
                <w:b/>
                <w:kern w:val="0"/>
                <w:sz w:val="24"/>
                <w:szCs w:val="24"/>
                <w:lang w:val="en-US" w:eastAsia="zh-CN" w:bidi="ar-SA"/>
              </w:rPr>
              <w:t>2、“报价、品牌、备注”栏填写要求：</w:t>
            </w:r>
          </w:p>
          <w:p w14:paraId="170B78D0">
            <w:pPr>
              <w:widowControl/>
              <w:spacing w:before="0" w:beforeAutospacing="0" w:after="0" w:afterAutospacing="0"/>
              <w:ind w:firstLine="480" w:firstLineChars="200"/>
              <w:jc w:val="both"/>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（1）“报价”栏：按照竞价大厅所示的合同包或品目号内容填写合同包或品目号内容的</w:t>
            </w:r>
            <w:r>
              <w:rPr>
                <w:rFonts w:hint="eastAsia" w:ascii="宋体" w:hAnsi="宋体" w:eastAsia="宋体" w:cs="Times New Roman"/>
                <w:b/>
                <w:kern w:val="0"/>
                <w:sz w:val="24"/>
                <w:szCs w:val="24"/>
                <w:lang w:val="en-US" w:eastAsia="zh-CN" w:bidi="ar-SA"/>
              </w:rPr>
              <w:t>总价；</w:t>
            </w:r>
          </w:p>
          <w:p w14:paraId="293C0A61">
            <w:pPr>
              <w:widowControl/>
              <w:spacing w:before="0" w:beforeAutospacing="0" w:after="0" w:afterAutospacing="0"/>
              <w:ind w:firstLine="480" w:firstLineChars="200"/>
              <w:jc w:val="both"/>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（2）“品牌”栏：按实填写品牌名称，若有多项，可填写主要几个品牌等。</w:t>
            </w:r>
          </w:p>
          <w:p w14:paraId="4B5C8BF6">
            <w:pPr>
              <w:widowControl/>
              <w:spacing w:before="0" w:beforeAutospacing="0" w:after="0" w:afterAutospacing="0"/>
              <w:ind w:firstLine="480" w:firstLineChars="200"/>
              <w:jc w:val="both"/>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（3）“备注”栏：按实填写产品型号；无品牌型号的，填写主要的技术服务内容。</w:t>
            </w:r>
          </w:p>
          <w:p w14:paraId="3C4E1A57">
            <w:pPr>
              <w:widowControl/>
              <w:spacing w:before="0" w:beforeAutospacing="0" w:after="0" w:afterAutospacing="0"/>
              <w:ind w:firstLine="240" w:firstLineChars="100"/>
              <w:jc w:val="both"/>
              <w:rPr>
                <w:rFonts w:ascii="宋体" w:hAnsi="宋体" w:eastAsia="宋体" w:cs="Times New Roman"/>
                <w:color w:val="000000"/>
                <w:kern w:val="0"/>
                <w:sz w:val="24"/>
                <w:szCs w:val="24"/>
                <w:lang w:val="en-US" w:eastAsia="zh-CN" w:bidi="ar-SA"/>
              </w:rPr>
            </w:pPr>
            <w:r>
              <w:rPr>
                <w:rFonts w:hint="eastAsia" w:ascii="宋体" w:hAnsi="宋体" w:eastAsia="宋体" w:cs="Times New Roman"/>
                <w:kern w:val="0"/>
                <w:sz w:val="24"/>
                <w:szCs w:val="24"/>
                <w:lang w:val="en-US" w:eastAsia="zh-CN" w:bidi="ar-SA"/>
              </w:rPr>
              <w:t>★3、竞价大厅中填写的内容即为成交内容，应与响应文件（第一部分）的品牌、型号、主要技术服务内容一致，与响应文件（第二部分）的单价、总价及分项内容（如有）一致，否则</w:t>
            </w:r>
            <w:r>
              <w:rPr>
                <w:rFonts w:hint="eastAsia" w:ascii="宋体" w:hAnsi="宋体" w:eastAsia="宋体" w:cs="Times New Roman"/>
                <w:b/>
                <w:kern w:val="0"/>
                <w:sz w:val="24"/>
                <w:szCs w:val="24"/>
                <w:lang w:val="en-US" w:eastAsia="zh-CN" w:bidi="ar-SA"/>
              </w:rPr>
              <w:t>竞价无效</w:t>
            </w:r>
            <w:r>
              <w:rPr>
                <w:rFonts w:hint="eastAsia" w:ascii="宋体" w:hAnsi="宋体" w:eastAsia="宋体" w:cs="Times New Roman"/>
                <w:kern w:val="0"/>
                <w:sz w:val="24"/>
                <w:szCs w:val="24"/>
                <w:lang w:val="en-US" w:eastAsia="zh-CN" w:bidi="ar-SA"/>
              </w:rPr>
              <w:t>。</w:t>
            </w:r>
          </w:p>
        </w:tc>
      </w:tr>
    </w:tbl>
    <w:p w14:paraId="72E4D12B">
      <w:pPr>
        <w:keepNext w:val="0"/>
        <w:keepLines w:val="0"/>
        <w:widowControl w:val="0"/>
        <w:spacing w:before="0" w:beforeAutospacing="0" w:after="0" w:afterAutospacing="0" w:line="360" w:lineRule="auto"/>
        <w:jc w:val="center"/>
        <w:outlineLvl w:val="2"/>
        <w:rPr>
          <w:rFonts w:hint="eastAsia" w:ascii="宋体" w:hAnsi="宋体" w:eastAsia="宋体" w:cs="Times New Roman"/>
          <w:b/>
          <w:bCs/>
          <w:color w:val="auto"/>
          <w:kern w:val="44"/>
          <w:sz w:val="32"/>
          <w:szCs w:val="32"/>
          <w:lang w:val="en-US" w:eastAsia="zh-CN" w:bidi="ar-SA"/>
        </w:rPr>
      </w:pPr>
    </w:p>
    <w:p w14:paraId="4B8E72D1">
      <w:pPr>
        <w:keepNext w:val="0"/>
        <w:keepLines w:val="0"/>
        <w:widowControl w:val="0"/>
        <w:spacing w:before="0" w:beforeAutospacing="0" w:after="0" w:afterAutospacing="0" w:line="360" w:lineRule="auto"/>
        <w:jc w:val="center"/>
        <w:outlineLvl w:val="2"/>
        <w:rPr>
          <w:rFonts w:hint="default" w:ascii="宋体" w:hAnsi="宋体" w:eastAsia="宋体" w:cs="Times New Roman"/>
          <w:b/>
          <w:bCs/>
          <w:color w:val="auto"/>
          <w:kern w:val="44"/>
          <w:sz w:val="32"/>
          <w:szCs w:val="32"/>
          <w:lang w:val="en-US" w:eastAsia="zh-CN" w:bidi="ar-SA"/>
        </w:rPr>
      </w:pPr>
      <w:r>
        <w:rPr>
          <w:rFonts w:hint="eastAsia" w:ascii="宋体" w:hAnsi="宋体" w:eastAsia="宋体" w:cs="Times New Roman"/>
          <w:b/>
          <w:bCs/>
          <w:color w:val="auto"/>
          <w:kern w:val="44"/>
          <w:sz w:val="32"/>
          <w:szCs w:val="32"/>
          <w:lang w:val="en-US" w:eastAsia="zh-CN" w:bidi="ar-SA"/>
        </w:rPr>
        <w:t>2、货物（服务）分项报价表（若有）</w:t>
      </w:r>
    </w:p>
    <w:p w14:paraId="0F933B77">
      <w:pPr>
        <w:widowControl w:val="0"/>
        <w:spacing w:beforeAutospacing="0" w:afterAutospacing="0" w:line="360" w:lineRule="auto"/>
        <w:jc w:val="left"/>
        <w:outlineLvl w:val="1"/>
        <w:rPr>
          <w:rFonts w:ascii="宋体" w:hAnsi="宋体" w:eastAsia="宋体" w:cs="Times New Roman"/>
          <w:b/>
          <w:color w:val="000000"/>
          <w:kern w:val="0"/>
          <w:sz w:val="24"/>
          <w:szCs w:val="24"/>
          <w:lang w:val="en-US" w:eastAsia="zh-CN" w:bidi="ar-SA"/>
        </w:rPr>
      </w:pPr>
      <w:r>
        <w:rPr>
          <w:rFonts w:hint="eastAsia" w:ascii="宋体" w:hAnsi="宋体" w:eastAsia="宋体" w:cs="Times New Roman"/>
          <w:b/>
          <w:color w:val="000000"/>
          <w:kern w:val="0"/>
          <w:sz w:val="24"/>
          <w:szCs w:val="24"/>
          <w:lang w:val="en-US" w:eastAsia="zh-CN" w:bidi="ar-SA"/>
        </w:rPr>
        <w:t xml:space="preserve">项目编号：    </w:t>
      </w:r>
    </w:p>
    <w:p w14:paraId="7129300E">
      <w:pPr>
        <w:widowControl w:val="0"/>
        <w:spacing w:beforeAutospacing="0" w:afterAutospacing="0" w:line="360" w:lineRule="auto"/>
        <w:jc w:val="both"/>
        <w:outlineLvl w:val="1"/>
        <w:rPr>
          <w:rFonts w:ascii="宋体" w:hAnsi="宋体" w:eastAsia="宋体" w:cs="宋体"/>
          <w:b/>
          <w:color w:val="000000"/>
          <w:kern w:val="0"/>
          <w:sz w:val="24"/>
          <w:szCs w:val="36"/>
          <w:lang w:val="en-US" w:eastAsia="zh-CN" w:bidi="ar-SA"/>
        </w:rPr>
      </w:pPr>
      <w:r>
        <w:rPr>
          <w:rFonts w:hint="eastAsia" w:ascii="宋体" w:hAnsi="宋体" w:eastAsia="宋体" w:cs="Times New Roman"/>
          <w:b/>
          <w:color w:val="000000"/>
          <w:kern w:val="0"/>
          <w:sz w:val="24"/>
          <w:szCs w:val="24"/>
          <w:lang w:val="en-US" w:eastAsia="zh-CN" w:bidi="ar-SA"/>
        </w:rPr>
        <w:t xml:space="preserve">项目名称: </w:t>
      </w:r>
    </w:p>
    <w:p w14:paraId="7E7D91AC">
      <w:pPr>
        <w:pStyle w:val="34"/>
        <w:spacing w:line="360" w:lineRule="auto"/>
        <w:ind w:firstLine="6240" w:firstLineChars="2600"/>
        <w:rPr>
          <w:rFonts w:ascii="宋体" w:hAnsi="宋体" w:eastAsia="宋体" w:cs="Times New Roman"/>
          <w:color w:val="000000"/>
          <w:sz w:val="24"/>
        </w:rPr>
      </w:pPr>
      <w:r>
        <w:rPr>
          <w:rFonts w:hint="eastAsia" w:ascii="宋体" w:hAnsi="宋体" w:eastAsia="宋体" w:cs="Times New Roman"/>
          <w:color w:val="000000"/>
          <w:sz w:val="24"/>
        </w:rPr>
        <w:t>金额单位：人民币元</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746"/>
      </w:tblGrid>
      <w:tr w14:paraId="4E458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noWrap w:val="0"/>
            <w:vAlign w:val="center"/>
          </w:tcPr>
          <w:p w14:paraId="304468A2">
            <w:pPr>
              <w:widowControl w:val="0"/>
              <w:snapToGrid w:val="0"/>
              <w:ind w:left="-105" w:leftChars="-50" w:right="-105" w:rightChars="-50"/>
              <w:jc w:val="center"/>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合同包</w:t>
            </w:r>
          </w:p>
        </w:tc>
        <w:tc>
          <w:tcPr>
            <w:tcW w:w="797" w:type="dxa"/>
            <w:noWrap w:val="0"/>
            <w:vAlign w:val="center"/>
          </w:tcPr>
          <w:p w14:paraId="219834A1">
            <w:pPr>
              <w:widowControl w:val="0"/>
              <w:snapToGrid w:val="0"/>
              <w:ind w:left="-105" w:leftChars="-50" w:right="-105" w:rightChars="-50"/>
              <w:jc w:val="center"/>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品目号</w:t>
            </w:r>
          </w:p>
        </w:tc>
        <w:tc>
          <w:tcPr>
            <w:tcW w:w="1967" w:type="dxa"/>
            <w:noWrap w:val="0"/>
            <w:vAlign w:val="center"/>
          </w:tcPr>
          <w:p w14:paraId="26E928D7">
            <w:pPr>
              <w:widowControl w:val="0"/>
              <w:snapToGrid w:val="0"/>
              <w:ind w:left="-105" w:leftChars="-50" w:right="-105" w:rightChars="-50"/>
              <w:jc w:val="center"/>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货物/服务名称</w:t>
            </w:r>
          </w:p>
        </w:tc>
        <w:tc>
          <w:tcPr>
            <w:tcW w:w="1289" w:type="dxa"/>
            <w:noWrap w:val="0"/>
            <w:vAlign w:val="center"/>
          </w:tcPr>
          <w:p w14:paraId="446572F6">
            <w:pPr>
              <w:widowControl w:val="0"/>
              <w:snapToGrid w:val="0"/>
              <w:ind w:left="-105" w:leftChars="-50" w:right="-105" w:rightChars="-50"/>
              <w:jc w:val="center"/>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数量</w:t>
            </w:r>
          </w:p>
        </w:tc>
        <w:tc>
          <w:tcPr>
            <w:tcW w:w="1613" w:type="dxa"/>
            <w:noWrap w:val="0"/>
            <w:vAlign w:val="center"/>
          </w:tcPr>
          <w:p w14:paraId="61C5308D">
            <w:pPr>
              <w:widowControl w:val="0"/>
              <w:snapToGrid w:val="0"/>
              <w:ind w:left="-105" w:leftChars="-50" w:right="-105" w:rightChars="-50"/>
              <w:jc w:val="center"/>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单价</w:t>
            </w:r>
          </w:p>
        </w:tc>
        <w:tc>
          <w:tcPr>
            <w:tcW w:w="2746" w:type="dxa"/>
            <w:noWrap w:val="0"/>
            <w:vAlign w:val="center"/>
          </w:tcPr>
          <w:p w14:paraId="344DFC51">
            <w:pPr>
              <w:widowControl w:val="0"/>
              <w:snapToGrid w:val="0"/>
              <w:ind w:left="-105" w:leftChars="-50" w:right="-105" w:rightChars="-50"/>
              <w:jc w:val="center"/>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合计</w:t>
            </w:r>
          </w:p>
        </w:tc>
      </w:tr>
      <w:tr w14:paraId="462A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noWrap w:val="0"/>
            <w:vAlign w:val="center"/>
          </w:tcPr>
          <w:p w14:paraId="491A1633">
            <w:pPr>
              <w:snapToGrid w:val="0"/>
              <w:jc w:val="center"/>
              <w:rPr>
                <w:rFonts w:ascii="宋体" w:hAnsi="宋体" w:eastAsia="宋体" w:cs="Times New Roman"/>
                <w:color w:val="000000"/>
                <w:sz w:val="24"/>
              </w:rPr>
            </w:pPr>
          </w:p>
        </w:tc>
        <w:tc>
          <w:tcPr>
            <w:tcW w:w="797" w:type="dxa"/>
            <w:noWrap w:val="0"/>
            <w:vAlign w:val="center"/>
          </w:tcPr>
          <w:p w14:paraId="36FE78B0">
            <w:pPr>
              <w:snapToGrid w:val="0"/>
              <w:jc w:val="center"/>
              <w:rPr>
                <w:rFonts w:ascii="宋体" w:hAnsi="宋体" w:eastAsia="宋体" w:cs="Times New Roman"/>
                <w:color w:val="000000"/>
                <w:sz w:val="24"/>
              </w:rPr>
            </w:pPr>
          </w:p>
        </w:tc>
        <w:tc>
          <w:tcPr>
            <w:tcW w:w="1967" w:type="dxa"/>
            <w:noWrap w:val="0"/>
            <w:vAlign w:val="center"/>
          </w:tcPr>
          <w:p w14:paraId="452573E2">
            <w:pPr>
              <w:snapToGrid w:val="0"/>
              <w:jc w:val="center"/>
              <w:rPr>
                <w:rFonts w:ascii="宋体" w:hAnsi="宋体" w:eastAsia="宋体" w:cs="Times New Roman"/>
                <w:color w:val="000000"/>
                <w:sz w:val="24"/>
              </w:rPr>
            </w:pPr>
          </w:p>
        </w:tc>
        <w:tc>
          <w:tcPr>
            <w:tcW w:w="1289" w:type="dxa"/>
            <w:noWrap w:val="0"/>
            <w:vAlign w:val="center"/>
          </w:tcPr>
          <w:p w14:paraId="647272F5">
            <w:pPr>
              <w:snapToGrid w:val="0"/>
              <w:jc w:val="center"/>
              <w:rPr>
                <w:rFonts w:ascii="宋体" w:hAnsi="宋体" w:eastAsia="宋体" w:cs="Times New Roman"/>
                <w:color w:val="000000"/>
                <w:sz w:val="24"/>
              </w:rPr>
            </w:pPr>
          </w:p>
        </w:tc>
        <w:tc>
          <w:tcPr>
            <w:tcW w:w="1613" w:type="dxa"/>
            <w:noWrap w:val="0"/>
            <w:vAlign w:val="center"/>
          </w:tcPr>
          <w:p w14:paraId="4CE58F64">
            <w:pPr>
              <w:snapToGrid w:val="0"/>
              <w:jc w:val="center"/>
              <w:rPr>
                <w:rFonts w:ascii="宋体" w:hAnsi="宋体" w:eastAsia="宋体" w:cs="宋体"/>
                <w:color w:val="000000"/>
                <w:kern w:val="0"/>
                <w:sz w:val="24"/>
              </w:rPr>
            </w:pPr>
          </w:p>
        </w:tc>
        <w:tc>
          <w:tcPr>
            <w:tcW w:w="2746" w:type="dxa"/>
            <w:noWrap w:val="0"/>
            <w:vAlign w:val="center"/>
          </w:tcPr>
          <w:p w14:paraId="2EA44AE1">
            <w:pPr>
              <w:widowControl/>
              <w:jc w:val="left"/>
              <w:rPr>
                <w:rFonts w:ascii="宋体" w:hAnsi="宋体" w:eastAsia="宋体" w:cs="Times New Roman"/>
                <w:color w:val="000000"/>
                <w:sz w:val="24"/>
              </w:rPr>
            </w:pPr>
          </w:p>
        </w:tc>
      </w:tr>
      <w:tr w14:paraId="161F9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noWrap w:val="0"/>
            <w:vAlign w:val="center"/>
          </w:tcPr>
          <w:p w14:paraId="62258BEE">
            <w:pPr>
              <w:snapToGrid w:val="0"/>
              <w:jc w:val="center"/>
              <w:rPr>
                <w:rFonts w:ascii="宋体" w:hAnsi="宋体" w:eastAsia="宋体" w:cs="Times New Roman"/>
                <w:color w:val="000000"/>
                <w:sz w:val="24"/>
              </w:rPr>
            </w:pPr>
          </w:p>
        </w:tc>
        <w:tc>
          <w:tcPr>
            <w:tcW w:w="797" w:type="dxa"/>
            <w:noWrap w:val="0"/>
            <w:vAlign w:val="center"/>
          </w:tcPr>
          <w:p w14:paraId="6FF4C029">
            <w:pPr>
              <w:snapToGrid w:val="0"/>
              <w:jc w:val="center"/>
              <w:rPr>
                <w:rFonts w:ascii="宋体" w:hAnsi="宋体" w:eastAsia="宋体" w:cs="Times New Roman"/>
                <w:color w:val="000000"/>
                <w:sz w:val="24"/>
              </w:rPr>
            </w:pPr>
          </w:p>
        </w:tc>
        <w:tc>
          <w:tcPr>
            <w:tcW w:w="1967" w:type="dxa"/>
            <w:noWrap w:val="0"/>
            <w:vAlign w:val="center"/>
          </w:tcPr>
          <w:p w14:paraId="09C2FF73">
            <w:pPr>
              <w:snapToGrid w:val="0"/>
              <w:jc w:val="center"/>
              <w:rPr>
                <w:rFonts w:ascii="宋体" w:hAnsi="宋体" w:eastAsia="宋体" w:cs="Times New Roman"/>
                <w:color w:val="000000"/>
                <w:sz w:val="24"/>
              </w:rPr>
            </w:pPr>
          </w:p>
        </w:tc>
        <w:tc>
          <w:tcPr>
            <w:tcW w:w="1289" w:type="dxa"/>
            <w:noWrap w:val="0"/>
            <w:vAlign w:val="center"/>
          </w:tcPr>
          <w:p w14:paraId="212BCD18">
            <w:pPr>
              <w:snapToGrid w:val="0"/>
              <w:jc w:val="center"/>
              <w:rPr>
                <w:rFonts w:ascii="宋体" w:hAnsi="宋体" w:eastAsia="宋体" w:cs="Times New Roman"/>
                <w:color w:val="000000"/>
                <w:sz w:val="24"/>
              </w:rPr>
            </w:pPr>
          </w:p>
        </w:tc>
        <w:tc>
          <w:tcPr>
            <w:tcW w:w="1613" w:type="dxa"/>
            <w:noWrap w:val="0"/>
            <w:vAlign w:val="center"/>
          </w:tcPr>
          <w:p w14:paraId="768EF115">
            <w:pPr>
              <w:snapToGrid w:val="0"/>
              <w:jc w:val="center"/>
              <w:rPr>
                <w:rFonts w:ascii="宋体" w:hAnsi="宋体" w:eastAsia="宋体" w:cs="宋体"/>
                <w:color w:val="000000"/>
                <w:kern w:val="0"/>
                <w:sz w:val="24"/>
              </w:rPr>
            </w:pPr>
          </w:p>
        </w:tc>
        <w:tc>
          <w:tcPr>
            <w:tcW w:w="2746" w:type="dxa"/>
            <w:noWrap w:val="0"/>
            <w:vAlign w:val="center"/>
          </w:tcPr>
          <w:p w14:paraId="1E31760E">
            <w:pPr>
              <w:widowControl/>
              <w:jc w:val="left"/>
              <w:rPr>
                <w:rFonts w:ascii="宋体" w:hAnsi="宋体" w:eastAsia="宋体" w:cs="Times New Roman"/>
                <w:color w:val="000000"/>
                <w:sz w:val="24"/>
              </w:rPr>
            </w:pPr>
          </w:p>
        </w:tc>
      </w:tr>
      <w:tr w14:paraId="4608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noWrap w:val="0"/>
            <w:vAlign w:val="center"/>
          </w:tcPr>
          <w:p w14:paraId="7326727E">
            <w:pPr>
              <w:snapToGrid w:val="0"/>
              <w:jc w:val="center"/>
              <w:rPr>
                <w:rFonts w:ascii="宋体" w:hAnsi="宋体" w:eastAsia="宋体" w:cs="Times New Roman"/>
                <w:color w:val="000000"/>
                <w:sz w:val="24"/>
              </w:rPr>
            </w:pPr>
          </w:p>
        </w:tc>
        <w:tc>
          <w:tcPr>
            <w:tcW w:w="797" w:type="dxa"/>
            <w:noWrap w:val="0"/>
            <w:vAlign w:val="center"/>
          </w:tcPr>
          <w:p w14:paraId="1BF25E6E">
            <w:pPr>
              <w:snapToGrid w:val="0"/>
              <w:jc w:val="center"/>
              <w:rPr>
                <w:rFonts w:ascii="宋体" w:hAnsi="宋体" w:eastAsia="宋体" w:cs="Times New Roman"/>
                <w:color w:val="000000"/>
                <w:sz w:val="24"/>
              </w:rPr>
            </w:pPr>
          </w:p>
        </w:tc>
        <w:tc>
          <w:tcPr>
            <w:tcW w:w="1967" w:type="dxa"/>
            <w:noWrap w:val="0"/>
            <w:vAlign w:val="center"/>
          </w:tcPr>
          <w:p w14:paraId="37E3D432">
            <w:pPr>
              <w:snapToGrid w:val="0"/>
              <w:jc w:val="center"/>
              <w:rPr>
                <w:rFonts w:ascii="宋体" w:hAnsi="宋体" w:eastAsia="宋体" w:cs="Times New Roman"/>
                <w:color w:val="000000"/>
                <w:sz w:val="24"/>
              </w:rPr>
            </w:pPr>
          </w:p>
        </w:tc>
        <w:tc>
          <w:tcPr>
            <w:tcW w:w="1289" w:type="dxa"/>
            <w:noWrap w:val="0"/>
            <w:vAlign w:val="center"/>
          </w:tcPr>
          <w:p w14:paraId="6274482E">
            <w:pPr>
              <w:snapToGrid w:val="0"/>
              <w:jc w:val="center"/>
              <w:rPr>
                <w:rFonts w:ascii="宋体" w:hAnsi="宋体" w:eastAsia="宋体" w:cs="Times New Roman"/>
                <w:color w:val="000000"/>
                <w:sz w:val="24"/>
              </w:rPr>
            </w:pPr>
          </w:p>
        </w:tc>
        <w:tc>
          <w:tcPr>
            <w:tcW w:w="1613" w:type="dxa"/>
            <w:noWrap w:val="0"/>
            <w:vAlign w:val="center"/>
          </w:tcPr>
          <w:p w14:paraId="69BF6DA0">
            <w:pPr>
              <w:snapToGrid w:val="0"/>
              <w:jc w:val="center"/>
              <w:rPr>
                <w:rFonts w:ascii="宋体" w:hAnsi="宋体" w:eastAsia="宋体" w:cs="宋体"/>
                <w:color w:val="000000"/>
                <w:kern w:val="0"/>
                <w:sz w:val="24"/>
              </w:rPr>
            </w:pPr>
          </w:p>
        </w:tc>
        <w:tc>
          <w:tcPr>
            <w:tcW w:w="2746" w:type="dxa"/>
            <w:noWrap w:val="0"/>
            <w:vAlign w:val="center"/>
          </w:tcPr>
          <w:p w14:paraId="692BD8CB">
            <w:pPr>
              <w:widowControl/>
              <w:jc w:val="left"/>
              <w:rPr>
                <w:rFonts w:ascii="宋体" w:hAnsi="宋体" w:eastAsia="宋体" w:cs="Times New Roman"/>
                <w:color w:val="000000"/>
                <w:sz w:val="24"/>
              </w:rPr>
            </w:pPr>
          </w:p>
        </w:tc>
      </w:tr>
      <w:tr w14:paraId="7C7F5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237" w:type="dxa"/>
            <w:gridSpan w:val="6"/>
            <w:noWrap w:val="0"/>
            <w:vAlign w:val="center"/>
          </w:tcPr>
          <w:p w14:paraId="2758719F">
            <w:pPr>
              <w:widowControl/>
              <w:jc w:val="left"/>
              <w:rPr>
                <w:rFonts w:ascii="宋体" w:hAnsi="宋体" w:eastAsia="宋体" w:cs="Times New Roman"/>
                <w:color w:val="000000"/>
                <w:sz w:val="24"/>
              </w:rPr>
            </w:pPr>
            <w:r>
              <w:rPr>
                <w:rFonts w:hint="eastAsia" w:ascii="宋体" w:hAnsi="宋体" w:eastAsia="宋体" w:cs="Times New Roman"/>
                <w:color w:val="000000"/>
                <w:sz w:val="24"/>
              </w:rPr>
              <w:t>合同包总价：</w:t>
            </w:r>
          </w:p>
        </w:tc>
      </w:tr>
    </w:tbl>
    <w:p w14:paraId="7AD2CF57">
      <w:pPr>
        <w:spacing w:line="360" w:lineRule="auto"/>
        <w:rPr>
          <w:rFonts w:ascii="宋体" w:hAnsi="宋体" w:eastAsia="宋体" w:cs="Times New Roman"/>
          <w:color w:val="000000"/>
          <w:sz w:val="24"/>
        </w:rPr>
      </w:pPr>
      <w:r>
        <w:rPr>
          <w:rFonts w:hint="eastAsia" w:ascii="宋体" w:hAnsi="宋体" w:eastAsia="宋体" w:cs="Times New Roman"/>
          <w:color w:val="000000"/>
          <w:sz w:val="24"/>
        </w:rPr>
        <w:t>供应商（全称并加盖公章）：</w:t>
      </w:r>
    </w:p>
    <w:p w14:paraId="5814BBB4">
      <w:pPr>
        <w:spacing w:line="360" w:lineRule="auto"/>
        <w:rPr>
          <w:rFonts w:ascii="宋体" w:hAnsi="宋体" w:eastAsia="宋体" w:cs="Times New Roman"/>
          <w:color w:val="000000"/>
          <w:sz w:val="24"/>
        </w:rPr>
      </w:pPr>
      <w:r>
        <w:rPr>
          <w:rFonts w:hint="eastAsia" w:ascii="宋体" w:hAnsi="宋体" w:eastAsia="宋体" w:cs="Times New Roman"/>
          <w:color w:val="000000"/>
          <w:sz w:val="24"/>
        </w:rPr>
        <w:t>供应商代表签字：</w:t>
      </w:r>
    </w:p>
    <w:p w14:paraId="7FF421E8">
      <w:pPr>
        <w:spacing w:line="360" w:lineRule="auto"/>
        <w:rPr>
          <w:rFonts w:ascii="宋体" w:hAnsi="宋体" w:eastAsia="宋体" w:cs="Times New Roman"/>
          <w:color w:val="000000"/>
        </w:rPr>
      </w:pPr>
      <w:r>
        <w:rPr>
          <w:rFonts w:hint="eastAsia" w:ascii="宋体" w:hAnsi="宋体" w:eastAsia="宋体" w:cs="Times New Roman"/>
          <w:color w:val="000000"/>
          <w:sz w:val="24"/>
        </w:rPr>
        <w:t>日期：</w:t>
      </w:r>
    </w:p>
    <w:p w14:paraId="63E08B05">
      <w:pPr>
        <w:pStyle w:val="35"/>
        <w:spacing w:line="360" w:lineRule="auto"/>
        <w:rPr>
          <w:rFonts w:ascii="宋体" w:hAnsi="宋体" w:eastAsia="宋体" w:cs="宋体"/>
          <w:color w:val="000000"/>
          <w:sz w:val="24"/>
          <w:szCs w:val="24"/>
        </w:rPr>
      </w:pPr>
      <w:r>
        <w:rPr>
          <w:rFonts w:ascii="宋体" w:hAnsi="宋体" w:eastAsia="宋体" w:cs="宋体"/>
          <w:color w:val="000000"/>
          <w:sz w:val="24"/>
          <w:szCs w:val="24"/>
        </w:rPr>
        <w:t>说明：</w:t>
      </w:r>
    </w:p>
    <w:p w14:paraId="5578DBF2">
      <w:pPr>
        <w:pStyle w:val="35"/>
        <w:spacing w:line="360" w:lineRule="auto"/>
        <w:ind w:firstLine="480"/>
        <w:rPr>
          <w:rFonts w:ascii="宋体" w:hAnsi="宋体" w:eastAsia="宋体" w:cs="宋体"/>
          <w:color w:val="000000"/>
          <w:sz w:val="24"/>
          <w:szCs w:val="24"/>
        </w:rPr>
      </w:pPr>
      <w:r>
        <w:rPr>
          <w:rFonts w:ascii="宋体" w:hAnsi="宋体" w:eastAsia="宋体" w:cs="宋体"/>
          <w:color w:val="000000"/>
          <w:sz w:val="24"/>
          <w:szCs w:val="24"/>
        </w:rPr>
        <w:t>1.各供应商应根据</w:t>
      </w:r>
      <w:r>
        <w:rPr>
          <w:rFonts w:ascii="宋体" w:hAnsi="宋体" w:eastAsia="宋体" w:cs="宋体"/>
          <w:color w:val="000000"/>
          <w:sz w:val="24"/>
          <w:szCs w:val="24"/>
          <w:lang w:eastAsia="zh-CN"/>
        </w:rPr>
        <w:t>网上竞价</w:t>
      </w:r>
      <w:r>
        <w:rPr>
          <w:rFonts w:ascii="宋体" w:hAnsi="宋体" w:eastAsia="宋体" w:cs="宋体"/>
          <w:color w:val="000000"/>
          <w:sz w:val="24"/>
          <w:szCs w:val="24"/>
        </w:rPr>
        <w:t>文件的要求，在响应文件中提出为完成本项目相应采购包工作所必需包含的详细工作内容（如：详细具体货物或服务或工程量清单内容），并以此做出详细的报价书。详细报价书应做出详细完整的报价单价和合价，并汇总计算出报价总价。格式由供应商根据项目特点自行拟制。</w:t>
      </w:r>
    </w:p>
    <w:p w14:paraId="694075A0">
      <w:pPr>
        <w:pStyle w:val="35"/>
        <w:spacing w:line="360" w:lineRule="auto"/>
        <w:ind w:firstLine="480"/>
        <w:rPr>
          <w:rFonts w:ascii="宋体" w:hAnsi="宋体" w:eastAsia="宋体" w:cs="宋体"/>
          <w:color w:val="000000"/>
          <w:sz w:val="24"/>
          <w:szCs w:val="24"/>
        </w:rPr>
      </w:pPr>
      <w:r>
        <w:rPr>
          <w:rFonts w:ascii="宋体" w:hAnsi="宋体" w:eastAsia="宋体" w:cs="宋体"/>
          <w:color w:val="000000"/>
          <w:sz w:val="24"/>
          <w:szCs w:val="24"/>
        </w:rPr>
        <w:t>2.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14:paraId="1C59D93E">
      <w:pPr>
        <w:spacing w:line="360" w:lineRule="auto"/>
        <w:rPr>
          <w:rFonts w:hint="eastAsia" w:ascii="宋体" w:hAnsi="宋体" w:eastAsia="宋体" w:cs="宋体"/>
          <w:color w:val="000000"/>
          <w:sz w:val="24"/>
        </w:rPr>
      </w:pPr>
    </w:p>
    <w:p w14:paraId="35BE460F">
      <w:pPr>
        <w:spacing w:line="360" w:lineRule="auto"/>
        <w:rPr>
          <w:rFonts w:hint="eastAsia" w:ascii="宋体" w:hAnsi="宋体" w:eastAsia="宋体" w:cs="宋体"/>
          <w:color w:val="000000"/>
          <w:sz w:val="24"/>
        </w:rPr>
      </w:pPr>
      <w:r>
        <w:rPr>
          <w:rFonts w:hint="eastAsia" w:ascii="宋体" w:hAnsi="宋体" w:eastAsia="宋体" w:cs="宋体"/>
          <w:color w:val="000000"/>
          <w:sz w:val="24"/>
        </w:rPr>
        <w:t>供应商（全称并加盖公章）：</w:t>
      </w:r>
    </w:p>
    <w:p w14:paraId="2C2FB0D2">
      <w:pPr>
        <w:spacing w:line="360" w:lineRule="auto"/>
        <w:rPr>
          <w:rFonts w:hint="eastAsia" w:ascii="宋体" w:hAnsi="宋体" w:eastAsia="宋体" w:cs="宋体"/>
          <w:color w:val="000000"/>
          <w:sz w:val="24"/>
        </w:rPr>
      </w:pPr>
      <w:r>
        <w:rPr>
          <w:rFonts w:hint="eastAsia" w:ascii="宋体" w:hAnsi="宋体" w:eastAsia="宋体" w:cs="宋体"/>
          <w:color w:val="000000"/>
          <w:sz w:val="24"/>
        </w:rPr>
        <w:t>供应商代表签字：</w:t>
      </w:r>
    </w:p>
    <w:p w14:paraId="6A44C5BD">
      <w:pPr>
        <w:spacing w:line="360" w:lineRule="auto"/>
        <w:rPr>
          <w:rFonts w:hint="eastAsia" w:ascii="宋体" w:hAnsi="宋体" w:eastAsia="宋体" w:cs="宋体"/>
          <w:color w:val="000000"/>
          <w:sz w:val="24"/>
        </w:rPr>
      </w:pPr>
      <w:r>
        <w:rPr>
          <w:rFonts w:hint="eastAsia" w:ascii="宋体" w:hAnsi="宋体" w:eastAsia="宋体" w:cs="宋体"/>
          <w:color w:val="000000"/>
          <w:sz w:val="24"/>
        </w:rPr>
        <w:t>日期：</w:t>
      </w:r>
    </w:p>
    <w:p w14:paraId="28F45278">
      <w:pPr>
        <w:spacing w:line="360" w:lineRule="auto"/>
        <w:rPr>
          <w:rFonts w:hint="eastAsia" w:ascii="宋体" w:hAnsi="宋体" w:eastAsia="宋体" w:cs="Times New Roman"/>
          <w:color w:val="000000"/>
        </w:rPr>
      </w:pPr>
    </w:p>
    <w:p w14:paraId="3A941480">
      <w:pPr>
        <w:pStyle w:val="21"/>
        <w:rPr>
          <w:rFonts w:hint="eastAsia" w:eastAsia="宋体" w:cs="Times New Roman"/>
        </w:rPr>
      </w:pPr>
    </w:p>
    <w:p w14:paraId="38FF6092">
      <w:pPr>
        <w:pStyle w:val="21"/>
        <w:rPr>
          <w:rFonts w:hint="eastAsia" w:eastAsia="宋体" w:cs="Times New Roman"/>
        </w:rPr>
      </w:pPr>
    </w:p>
    <w:p w14:paraId="4C80FFFC">
      <w:pPr>
        <w:pStyle w:val="21"/>
        <w:rPr>
          <w:rFonts w:eastAsia="宋体" w:cs="Times New Roman"/>
        </w:rPr>
      </w:pPr>
    </w:p>
    <w:tbl>
      <w:tblPr>
        <w:tblStyle w:val="2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14:paraId="3F8B5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22" w:type="dxa"/>
            <w:noWrap w:val="0"/>
            <w:vAlign w:val="top"/>
          </w:tcPr>
          <w:p w14:paraId="57E32DDF">
            <w:pPr>
              <w:pStyle w:val="34"/>
              <w:spacing w:line="360" w:lineRule="auto"/>
              <w:jc w:val="center"/>
              <w:rPr>
                <w:rFonts w:hint="eastAsia" w:ascii="宋体" w:hAnsi="宋体" w:eastAsia="宋体" w:cs="Times New Roman"/>
                <w:b/>
                <w:bCs/>
                <w:color w:val="000000"/>
                <w:sz w:val="24"/>
              </w:rPr>
            </w:pPr>
            <w:r>
              <w:rPr>
                <w:rFonts w:hint="eastAsia" w:ascii="宋体" w:hAnsi="宋体" w:eastAsia="宋体" w:cs="Times New Roman"/>
                <w:b/>
                <w:sz w:val="24"/>
              </w:rPr>
              <w:t>（编制响应文件时本段须删除）</w:t>
            </w:r>
          </w:p>
          <w:p w14:paraId="6F056125">
            <w:pPr>
              <w:pStyle w:val="34"/>
              <w:spacing w:line="360" w:lineRule="auto"/>
              <w:rPr>
                <w:rFonts w:hint="eastAsia" w:ascii="宋体" w:hAnsi="宋体" w:eastAsia="宋体" w:cs="Times New Roman"/>
                <w:b/>
                <w:bCs/>
                <w:color w:val="000000"/>
                <w:sz w:val="24"/>
              </w:rPr>
            </w:pPr>
          </w:p>
          <w:p w14:paraId="52519452">
            <w:pPr>
              <w:pStyle w:val="34"/>
              <w:spacing w:line="360" w:lineRule="auto"/>
              <w:rPr>
                <w:rFonts w:ascii="宋体" w:hAnsi="宋体" w:eastAsia="宋体" w:cs="Times New Roman"/>
                <w:bCs/>
                <w:color w:val="000000"/>
                <w:sz w:val="24"/>
              </w:rPr>
            </w:pPr>
            <w:r>
              <w:rPr>
                <w:rFonts w:hint="eastAsia" w:ascii="宋体" w:hAnsi="宋体" w:eastAsia="宋体" w:cs="Times New Roman"/>
                <w:bCs/>
                <w:color w:val="000000"/>
                <w:sz w:val="24"/>
              </w:rPr>
              <w:t>【编制说明】</w:t>
            </w:r>
          </w:p>
          <w:p w14:paraId="7FE8E8C6">
            <w:pPr>
              <w:widowControl/>
              <w:spacing w:before="0" w:beforeAutospacing="0" w:after="0" w:afterAutospacing="0" w:line="360" w:lineRule="auto"/>
              <w:jc w:val="left"/>
              <w:rPr>
                <w:rFonts w:ascii="宋体" w:hAnsi="宋体" w:eastAsia="宋体" w:cs="Times New Roman"/>
                <w:bCs/>
                <w:color w:val="auto"/>
                <w:kern w:val="0"/>
                <w:sz w:val="24"/>
                <w:szCs w:val="24"/>
                <w:lang w:val="en-US" w:eastAsia="zh-CN" w:bidi="ar-SA"/>
              </w:rPr>
            </w:pPr>
            <w:r>
              <w:rPr>
                <w:rFonts w:hint="eastAsia" w:ascii="宋体" w:hAnsi="宋体" w:eastAsia="宋体" w:cs="Times New Roman"/>
                <w:bCs/>
                <w:color w:val="000000"/>
                <w:kern w:val="0"/>
                <w:sz w:val="24"/>
                <w:szCs w:val="24"/>
                <w:lang w:val="en-US" w:eastAsia="zh-CN" w:bidi="ar-SA"/>
              </w:rPr>
              <w:t>1、供应商应在网上竞价系统平台中报出项目总价，在网上竞价过程中无需上传分</w:t>
            </w:r>
            <w:r>
              <w:rPr>
                <w:rFonts w:hint="eastAsia" w:ascii="宋体" w:hAnsi="宋体" w:eastAsia="宋体" w:cs="Times New Roman"/>
                <w:bCs/>
                <w:color w:val="auto"/>
                <w:kern w:val="0"/>
                <w:sz w:val="24"/>
                <w:szCs w:val="24"/>
                <w:lang w:val="en-US" w:eastAsia="zh-CN" w:bidi="ar-SA"/>
              </w:rPr>
              <w:t>项报价表（若有）。</w:t>
            </w:r>
          </w:p>
          <w:p w14:paraId="1DD8764E">
            <w:pPr>
              <w:widowControl/>
              <w:spacing w:before="0" w:beforeAutospacing="0" w:after="0" w:afterAutospacing="0" w:line="360" w:lineRule="auto"/>
              <w:jc w:val="left"/>
              <w:rPr>
                <w:rFonts w:hint="eastAsia" w:ascii="宋体" w:hAnsi="宋体" w:eastAsia="宋体" w:cs="Times New Roman"/>
                <w:bCs/>
                <w:color w:val="auto"/>
                <w:kern w:val="0"/>
                <w:sz w:val="24"/>
                <w:szCs w:val="24"/>
                <w:lang w:val="en-US" w:eastAsia="zh-CN" w:bidi="ar-SA"/>
              </w:rPr>
            </w:pPr>
            <w:r>
              <w:rPr>
                <w:rFonts w:hint="eastAsia" w:ascii="宋体" w:hAnsi="宋体" w:eastAsia="宋体" w:cs="Times New Roman"/>
                <w:bCs/>
                <w:color w:val="auto"/>
                <w:kern w:val="0"/>
                <w:sz w:val="24"/>
                <w:szCs w:val="24"/>
                <w:lang w:val="en-US" w:eastAsia="zh-CN" w:bidi="ar-SA"/>
              </w:rPr>
              <w:t>2、成交供应商的分项报价表（若有）随纸质响应文件提供。</w:t>
            </w:r>
          </w:p>
          <w:p w14:paraId="51DE9E26">
            <w:pPr>
              <w:widowControl/>
              <w:spacing w:before="0" w:beforeAutospacing="0" w:after="0" w:afterAutospacing="0" w:line="360" w:lineRule="auto"/>
              <w:jc w:val="left"/>
              <w:rPr>
                <w:rFonts w:ascii="宋体" w:hAnsi="宋体" w:eastAsia="宋体" w:cs="Times New Roman"/>
                <w:color w:val="FF0000"/>
                <w:kern w:val="0"/>
                <w:sz w:val="24"/>
                <w:szCs w:val="24"/>
                <w:lang w:val="en-US" w:eastAsia="zh-CN" w:bidi="ar-SA"/>
              </w:rPr>
            </w:pPr>
            <w:r>
              <w:rPr>
                <w:rFonts w:hint="eastAsia" w:ascii="宋体" w:hAnsi="宋体" w:eastAsia="宋体" w:cs="Times New Roman"/>
                <w:bCs/>
                <w:color w:val="auto"/>
                <w:kern w:val="0"/>
                <w:sz w:val="24"/>
                <w:szCs w:val="24"/>
                <w:lang w:val="en-US" w:eastAsia="zh-CN" w:bidi="ar-SA"/>
              </w:rPr>
              <w:t>3、本表为货物、服务项目适用。</w:t>
            </w:r>
          </w:p>
        </w:tc>
      </w:tr>
    </w:tbl>
    <w:p w14:paraId="3FA1061D">
      <w:pPr>
        <w:widowControl w:val="0"/>
        <w:spacing w:line="360" w:lineRule="auto"/>
        <w:jc w:val="both"/>
        <w:rPr>
          <w:rFonts w:ascii="宋体" w:hAnsi="宋体" w:eastAsia="宋体" w:cs="宋体"/>
          <w:b/>
          <w:color w:val="000000"/>
          <w:kern w:val="2"/>
          <w:sz w:val="21"/>
          <w:szCs w:val="20"/>
          <w:lang w:val="en-US" w:eastAsia="zh-CN" w:bidi="ar-SA"/>
        </w:rPr>
      </w:pPr>
    </w:p>
    <w:p w14:paraId="74AA7546">
      <w:pPr>
        <w:rPr>
          <w:rFonts w:hint="eastAsia" w:eastAsia="宋体" w:cs="Times New Roman"/>
        </w:rPr>
      </w:pPr>
    </w:p>
    <w:p w14:paraId="37EB3447">
      <w:pPr>
        <w:pStyle w:val="21"/>
        <w:rPr>
          <w:rFonts w:hint="eastAsia" w:eastAsia="宋体" w:cs="Times New Roman"/>
        </w:rPr>
      </w:pPr>
    </w:p>
    <w:p w14:paraId="69DE1F5A">
      <w:pPr>
        <w:pStyle w:val="21"/>
        <w:rPr>
          <w:rFonts w:hint="eastAsia" w:eastAsia="宋体" w:cs="Times New Roman"/>
        </w:rPr>
      </w:pPr>
    </w:p>
    <w:p w14:paraId="48526513">
      <w:pPr>
        <w:pStyle w:val="21"/>
        <w:rPr>
          <w:rFonts w:hint="eastAsia" w:eastAsia="宋体" w:cs="Times New Roman"/>
        </w:rPr>
      </w:pPr>
    </w:p>
    <w:p w14:paraId="135041D0">
      <w:pPr>
        <w:pStyle w:val="21"/>
        <w:rPr>
          <w:rFonts w:hint="eastAsia" w:eastAsia="宋体" w:cs="Times New Roman"/>
        </w:rPr>
      </w:pPr>
    </w:p>
    <w:p w14:paraId="2C5D64BF">
      <w:pPr>
        <w:pStyle w:val="21"/>
        <w:rPr>
          <w:rFonts w:hint="eastAsia" w:eastAsia="宋体" w:cs="Times New Roman"/>
        </w:rPr>
      </w:pPr>
    </w:p>
    <w:p w14:paraId="72626CE8">
      <w:pPr>
        <w:pStyle w:val="21"/>
        <w:rPr>
          <w:rFonts w:hint="eastAsia" w:eastAsia="宋体" w:cs="Times New Roman"/>
        </w:rPr>
      </w:pPr>
    </w:p>
    <w:p w14:paraId="2233650A">
      <w:pPr>
        <w:pStyle w:val="21"/>
        <w:rPr>
          <w:rFonts w:hint="eastAsia" w:eastAsia="宋体" w:cs="Times New Roman"/>
        </w:rPr>
      </w:pPr>
    </w:p>
    <w:p w14:paraId="477102AC">
      <w:pPr>
        <w:pStyle w:val="21"/>
        <w:rPr>
          <w:rFonts w:hint="eastAsia" w:eastAsia="宋体" w:cs="Times New Roman"/>
        </w:rPr>
      </w:pPr>
    </w:p>
    <w:p w14:paraId="169465EE">
      <w:pPr>
        <w:pStyle w:val="21"/>
        <w:rPr>
          <w:rFonts w:hint="eastAsia" w:eastAsia="宋体" w:cs="Times New Roman"/>
        </w:rPr>
      </w:pPr>
    </w:p>
    <w:p w14:paraId="106CD909">
      <w:pPr>
        <w:rPr>
          <w:rFonts w:hint="eastAsia" w:eastAsia="宋体" w:cs="Times New Roman"/>
        </w:rPr>
      </w:pPr>
    </w:p>
    <w:p w14:paraId="0F96C0C8">
      <w:pPr>
        <w:rPr>
          <w:rFonts w:hint="eastAsia" w:eastAsia="宋体" w:cs="Times New Roman"/>
        </w:rPr>
      </w:pPr>
    </w:p>
    <w:p w14:paraId="1FAEEF99">
      <w:pPr>
        <w:rPr>
          <w:rFonts w:hint="eastAsia" w:eastAsia="宋体" w:cs="Times New Roman"/>
        </w:rPr>
      </w:pPr>
    </w:p>
    <w:p w14:paraId="0B99E902">
      <w:pPr>
        <w:rPr>
          <w:rFonts w:hint="eastAsia" w:eastAsia="宋体" w:cs="Times New Roman"/>
        </w:rPr>
      </w:pPr>
    </w:p>
    <w:p w14:paraId="2B6AC1BD">
      <w:pPr>
        <w:rPr>
          <w:rFonts w:hint="eastAsia" w:eastAsia="宋体" w:cs="Times New Roman"/>
        </w:rPr>
      </w:pPr>
    </w:p>
    <w:p w14:paraId="52471288">
      <w:pPr>
        <w:rPr>
          <w:rFonts w:hint="eastAsia" w:eastAsia="宋体" w:cs="Times New Roman"/>
        </w:rPr>
      </w:pPr>
    </w:p>
    <w:p w14:paraId="615D744F">
      <w:pPr>
        <w:pStyle w:val="21"/>
        <w:ind w:left="0" w:leftChars="0" w:firstLine="0"/>
        <w:rPr>
          <w:rFonts w:hint="eastAsia" w:eastAsia="宋体" w:cs="Times New Roman"/>
        </w:rPr>
      </w:pPr>
    </w:p>
    <w:p w14:paraId="238D1D28">
      <w:pPr>
        <w:pStyle w:val="21"/>
        <w:rPr>
          <w:rFonts w:eastAsia="宋体" w:cs="Times New Roman"/>
        </w:rPr>
      </w:pPr>
    </w:p>
    <w:p w14:paraId="03D4C6B7">
      <w:pPr>
        <w:keepNext w:val="0"/>
        <w:keepLines w:val="0"/>
        <w:widowControl w:val="0"/>
        <w:spacing w:before="0" w:beforeAutospacing="0" w:after="0" w:afterAutospacing="0" w:line="360" w:lineRule="auto"/>
        <w:jc w:val="center"/>
        <w:outlineLvl w:val="2"/>
        <w:rPr>
          <w:rFonts w:hint="default" w:ascii="宋体" w:hAnsi="宋体" w:eastAsia="宋体" w:cs="Times New Roman"/>
          <w:b/>
          <w:bCs/>
          <w:color w:val="auto"/>
          <w:kern w:val="44"/>
          <w:sz w:val="32"/>
          <w:szCs w:val="32"/>
          <w:lang w:val="en-US" w:eastAsia="zh-CN" w:bidi="ar-SA"/>
        </w:rPr>
      </w:pPr>
      <w:r>
        <w:rPr>
          <w:rFonts w:hint="eastAsia" w:ascii="宋体" w:hAnsi="宋体" w:eastAsia="宋体" w:cs="Times New Roman"/>
          <w:b/>
          <w:bCs/>
          <w:color w:val="auto"/>
          <w:kern w:val="44"/>
          <w:sz w:val="32"/>
          <w:szCs w:val="32"/>
          <w:lang w:val="en-US" w:eastAsia="zh-CN" w:bidi="ar-SA"/>
        </w:rPr>
        <w:t>2、工程分项报价表（若有）</w:t>
      </w:r>
    </w:p>
    <w:p w14:paraId="71D50F89">
      <w:pPr>
        <w:pStyle w:val="35"/>
        <w:spacing w:line="360" w:lineRule="auto"/>
        <w:ind w:firstLine="480"/>
        <w:rPr>
          <w:rFonts w:ascii="宋体" w:hAnsi="宋体" w:eastAsia="宋体" w:cs="宋体"/>
          <w:color w:val="auto"/>
          <w:sz w:val="24"/>
          <w:szCs w:val="24"/>
          <w:lang w:eastAsia="zh-CN"/>
        </w:rPr>
      </w:pPr>
    </w:p>
    <w:p w14:paraId="4771416C">
      <w:pPr>
        <w:pStyle w:val="35"/>
        <w:spacing w:line="360" w:lineRule="auto"/>
        <w:ind w:firstLine="480"/>
        <w:rPr>
          <w:rFonts w:ascii="宋体" w:hAnsi="宋体" w:eastAsia="宋体" w:cs="宋体"/>
          <w:color w:val="auto"/>
          <w:sz w:val="24"/>
          <w:szCs w:val="24"/>
        </w:rPr>
      </w:pPr>
      <w:r>
        <w:rPr>
          <w:rFonts w:ascii="宋体" w:hAnsi="宋体" w:eastAsia="宋体" w:cs="宋体"/>
          <w:color w:val="auto"/>
          <w:sz w:val="24"/>
          <w:szCs w:val="24"/>
        </w:rPr>
        <w:t>说明：</w:t>
      </w:r>
    </w:p>
    <w:p w14:paraId="288B9C8B">
      <w:pPr>
        <w:pStyle w:val="35"/>
        <w:spacing w:line="360" w:lineRule="auto"/>
        <w:ind w:firstLine="480"/>
        <w:rPr>
          <w:rFonts w:ascii="宋体" w:hAnsi="宋体" w:eastAsia="宋体" w:cs="宋体"/>
          <w:color w:val="auto"/>
          <w:sz w:val="24"/>
          <w:szCs w:val="24"/>
        </w:rPr>
      </w:pPr>
      <w:r>
        <w:rPr>
          <w:rFonts w:ascii="宋体" w:hAnsi="宋体" w:eastAsia="宋体" w:cs="宋体"/>
          <w:color w:val="auto"/>
          <w:sz w:val="24"/>
          <w:szCs w:val="24"/>
        </w:rPr>
        <w:t>1.各供应商应根据</w:t>
      </w:r>
      <w:r>
        <w:rPr>
          <w:rFonts w:ascii="宋体" w:hAnsi="宋体" w:eastAsia="宋体" w:cs="宋体"/>
          <w:color w:val="auto"/>
          <w:sz w:val="24"/>
          <w:szCs w:val="24"/>
          <w:lang w:eastAsia="zh-CN"/>
        </w:rPr>
        <w:t>网上竞价</w:t>
      </w:r>
      <w:r>
        <w:rPr>
          <w:rFonts w:ascii="宋体" w:hAnsi="宋体" w:eastAsia="宋体" w:cs="宋体"/>
          <w:color w:val="auto"/>
          <w:sz w:val="24"/>
          <w:szCs w:val="24"/>
        </w:rPr>
        <w:t>文件的要求，在响应文件中提出为完成本项目相应采购包工作所必需包含的详细工作内容（如：详细具体货物或服务或工程量清单内容），并以此做出详细的报价书。详细报价书应做出详细完整的报价单价和合价，并汇总计算出报价总价。格式由供应商根据项目特点自行拟制。</w:t>
      </w:r>
    </w:p>
    <w:p w14:paraId="7AD8C5B8">
      <w:pPr>
        <w:pStyle w:val="35"/>
        <w:spacing w:line="360" w:lineRule="auto"/>
        <w:ind w:firstLine="480"/>
        <w:rPr>
          <w:rFonts w:ascii="宋体" w:hAnsi="宋体" w:eastAsia="宋体" w:cs="宋体"/>
          <w:color w:val="auto"/>
          <w:sz w:val="24"/>
          <w:szCs w:val="24"/>
        </w:rPr>
      </w:pPr>
      <w:r>
        <w:rPr>
          <w:rFonts w:ascii="宋体" w:hAnsi="宋体" w:eastAsia="宋体" w:cs="宋体"/>
          <w:color w:val="auto"/>
          <w:sz w:val="24"/>
          <w:szCs w:val="24"/>
        </w:rPr>
        <w:t>2.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14:paraId="2EBC3D92">
      <w:pPr>
        <w:pStyle w:val="35"/>
        <w:spacing w:line="360" w:lineRule="auto"/>
        <w:ind w:firstLine="480"/>
        <w:rPr>
          <w:rFonts w:ascii="宋体" w:hAnsi="宋体" w:eastAsia="宋体" w:cs="宋体"/>
          <w:color w:val="auto"/>
          <w:sz w:val="24"/>
          <w:szCs w:val="24"/>
        </w:rPr>
      </w:pPr>
      <w:r>
        <w:rPr>
          <w:rFonts w:ascii="宋体" w:hAnsi="宋体" w:eastAsia="宋体" w:cs="宋体"/>
          <w:color w:val="auto"/>
          <w:sz w:val="24"/>
          <w:szCs w:val="24"/>
        </w:rPr>
        <w:br w:type="textWrapping"/>
      </w:r>
      <w:r>
        <w:rPr>
          <w:rFonts w:ascii="宋体" w:hAnsi="宋体" w:eastAsia="宋体" w:cs="宋体"/>
          <w:color w:val="auto"/>
          <w:sz w:val="24"/>
          <w:szCs w:val="24"/>
        </w:rPr>
        <w:br w:type="textWrapping"/>
      </w:r>
    </w:p>
    <w:p w14:paraId="534435A4">
      <w:pPr>
        <w:spacing w:line="360" w:lineRule="auto"/>
        <w:rPr>
          <w:rFonts w:hint="eastAsia" w:ascii="宋体" w:hAnsi="宋体" w:eastAsia="宋体" w:cs="宋体"/>
          <w:color w:val="auto"/>
          <w:sz w:val="24"/>
        </w:rPr>
      </w:pPr>
      <w:r>
        <w:rPr>
          <w:rFonts w:hint="eastAsia" w:ascii="宋体" w:hAnsi="宋体" w:eastAsia="宋体" w:cs="宋体"/>
          <w:color w:val="auto"/>
          <w:sz w:val="24"/>
        </w:rPr>
        <w:t>供应商（全称并加盖公章）：</w:t>
      </w:r>
    </w:p>
    <w:p w14:paraId="1B775E8E">
      <w:pPr>
        <w:spacing w:line="360" w:lineRule="auto"/>
        <w:rPr>
          <w:rFonts w:hint="eastAsia" w:ascii="宋体" w:hAnsi="宋体" w:eastAsia="宋体" w:cs="宋体"/>
          <w:color w:val="auto"/>
          <w:sz w:val="24"/>
        </w:rPr>
      </w:pPr>
      <w:r>
        <w:rPr>
          <w:rFonts w:hint="eastAsia" w:ascii="宋体" w:hAnsi="宋体" w:eastAsia="宋体" w:cs="宋体"/>
          <w:color w:val="auto"/>
          <w:sz w:val="24"/>
        </w:rPr>
        <w:t>供应商代表签字：</w:t>
      </w:r>
    </w:p>
    <w:p w14:paraId="4CCF9A48">
      <w:pPr>
        <w:spacing w:line="360" w:lineRule="auto"/>
        <w:rPr>
          <w:rFonts w:hint="eastAsia" w:ascii="宋体" w:hAnsi="宋体" w:eastAsia="宋体" w:cs="宋体"/>
          <w:color w:val="auto"/>
          <w:sz w:val="24"/>
        </w:rPr>
      </w:pPr>
      <w:r>
        <w:rPr>
          <w:rFonts w:hint="eastAsia" w:ascii="宋体" w:hAnsi="宋体" w:eastAsia="宋体" w:cs="宋体"/>
          <w:color w:val="auto"/>
          <w:sz w:val="24"/>
        </w:rPr>
        <w:t>日期：</w:t>
      </w:r>
    </w:p>
    <w:tbl>
      <w:tblPr>
        <w:tblStyle w:val="2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14:paraId="519AF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22" w:type="dxa"/>
            <w:noWrap w:val="0"/>
            <w:vAlign w:val="top"/>
          </w:tcPr>
          <w:p w14:paraId="1A5B1663">
            <w:pPr>
              <w:pStyle w:val="34"/>
              <w:spacing w:line="360" w:lineRule="auto"/>
              <w:jc w:val="center"/>
              <w:rPr>
                <w:rFonts w:hint="eastAsia" w:ascii="宋体" w:hAnsi="宋体" w:eastAsia="宋体" w:cs="Times New Roman"/>
                <w:b/>
                <w:bCs/>
                <w:color w:val="auto"/>
                <w:sz w:val="24"/>
              </w:rPr>
            </w:pPr>
            <w:r>
              <w:rPr>
                <w:rFonts w:hint="eastAsia" w:ascii="宋体" w:hAnsi="宋体" w:eastAsia="宋体" w:cs="Times New Roman"/>
                <w:b/>
                <w:color w:val="auto"/>
                <w:sz w:val="24"/>
              </w:rPr>
              <w:t>（编制响应文件时本段须删除）</w:t>
            </w:r>
          </w:p>
          <w:p w14:paraId="6C269993">
            <w:pPr>
              <w:pStyle w:val="34"/>
              <w:spacing w:line="360" w:lineRule="auto"/>
              <w:rPr>
                <w:rFonts w:hint="eastAsia" w:ascii="宋体" w:hAnsi="宋体" w:eastAsia="宋体" w:cs="宋体"/>
                <w:bCs/>
                <w:color w:val="auto"/>
                <w:sz w:val="24"/>
              </w:rPr>
            </w:pPr>
            <w:r>
              <w:rPr>
                <w:rFonts w:hint="eastAsia" w:ascii="宋体" w:hAnsi="宋体" w:eastAsia="宋体" w:cs="宋体"/>
                <w:bCs/>
                <w:color w:val="auto"/>
                <w:sz w:val="24"/>
              </w:rPr>
              <w:t>【编制说明】</w:t>
            </w:r>
          </w:p>
          <w:p w14:paraId="0B33CEED">
            <w:pPr>
              <w:widowControl/>
              <w:spacing w:before="75" w:beforeAutospacing="0" w:after="75" w:afterAutospacing="0" w:line="360" w:lineRule="auto"/>
              <w:jc w:val="left"/>
              <w:rPr>
                <w:rFonts w:hint="eastAsia" w:ascii="宋体" w:hAnsi="宋体" w:eastAsia="宋体" w:cs="Times New Roman"/>
                <w:bCs/>
                <w:color w:val="auto"/>
                <w:kern w:val="0"/>
                <w:sz w:val="24"/>
                <w:szCs w:val="24"/>
                <w:lang w:val="en-US" w:eastAsia="zh-CN" w:bidi="ar-SA"/>
              </w:rPr>
            </w:pPr>
            <w:r>
              <w:rPr>
                <w:rFonts w:hint="eastAsia" w:ascii="宋体" w:hAnsi="宋体" w:eastAsia="宋体" w:cs="Times New Roman"/>
                <w:bCs/>
                <w:color w:val="auto"/>
                <w:kern w:val="0"/>
                <w:sz w:val="24"/>
                <w:szCs w:val="24"/>
                <w:lang w:val="en-US" w:eastAsia="zh-CN" w:bidi="ar-SA"/>
              </w:rPr>
              <w:t>1、供应商应在网上竞价系统平台中报出项目总价，在网上竞价过程中无需上传分项报价表（若有）。</w:t>
            </w:r>
          </w:p>
          <w:p w14:paraId="631B1490">
            <w:pPr>
              <w:widowControl/>
              <w:spacing w:before="75" w:beforeAutospacing="0" w:after="75" w:afterAutospacing="0" w:line="360" w:lineRule="auto"/>
              <w:jc w:val="left"/>
              <w:rPr>
                <w:rFonts w:hint="eastAsia" w:ascii="宋体" w:hAnsi="宋体" w:eastAsia="宋体" w:cs="Times New Roman"/>
                <w:bCs/>
                <w:color w:val="auto"/>
                <w:kern w:val="0"/>
                <w:sz w:val="24"/>
                <w:szCs w:val="24"/>
                <w:lang w:val="en-US" w:eastAsia="zh-CN" w:bidi="ar-SA"/>
              </w:rPr>
            </w:pPr>
            <w:r>
              <w:rPr>
                <w:rFonts w:hint="eastAsia" w:ascii="宋体" w:hAnsi="宋体" w:eastAsia="宋体" w:cs="Times New Roman"/>
                <w:bCs/>
                <w:color w:val="auto"/>
                <w:kern w:val="0"/>
                <w:sz w:val="24"/>
                <w:szCs w:val="24"/>
                <w:lang w:val="en-US" w:eastAsia="zh-CN" w:bidi="ar-SA"/>
              </w:rPr>
              <w:t>2、成交供应商的分项报价表（若有）随纸质响应文件提供。</w:t>
            </w:r>
          </w:p>
          <w:p w14:paraId="13F19871">
            <w:pPr>
              <w:widowControl/>
              <w:spacing w:before="75" w:beforeAutospacing="0" w:after="75" w:afterAutospacing="0" w:line="360" w:lineRule="auto"/>
              <w:jc w:val="left"/>
              <w:rPr>
                <w:rFonts w:hint="eastAsia" w:ascii="宋体" w:hAnsi="宋体" w:eastAsia="宋体" w:cs="Times New Roman"/>
                <w:b/>
                <w:bCs/>
                <w:color w:val="auto"/>
                <w:kern w:val="0"/>
                <w:sz w:val="24"/>
                <w:szCs w:val="24"/>
                <w:lang w:val="en-US" w:eastAsia="zh-CN" w:bidi="ar-SA"/>
              </w:rPr>
            </w:pPr>
            <w:r>
              <w:rPr>
                <w:rFonts w:hint="eastAsia" w:ascii="宋体" w:hAnsi="宋体" w:eastAsia="宋体" w:cs="Times New Roman"/>
                <w:bCs/>
                <w:color w:val="auto"/>
                <w:kern w:val="0"/>
                <w:sz w:val="24"/>
                <w:szCs w:val="24"/>
                <w:lang w:val="en-US" w:eastAsia="zh-CN" w:bidi="ar-SA"/>
              </w:rPr>
              <w:t>3、本表为工程项目适用。</w:t>
            </w:r>
          </w:p>
        </w:tc>
      </w:tr>
    </w:tbl>
    <w:p w14:paraId="6FB60861">
      <w:pPr>
        <w:pStyle w:val="33"/>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A4D4D">
    <w:pPr>
      <w:pStyle w:val="13"/>
      <w:rPr>
        <w:rFonts w:eastAsia="宋体" w:cs="Times New Roman"/>
      </w:rPr>
    </w:pPr>
    <w:r>
      <w:rPr>
        <w:rFonts w:eastAsia="宋体"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EDC1F8E">
                          <w:pPr>
                            <w:pStyle w:val="13"/>
                            <w:rPr>
                              <w:rFonts w:eastAsia="宋体" w:cs="Times New Roman"/>
                            </w:rPr>
                          </w:pPr>
                          <w:r>
                            <w:rPr>
                              <w:rFonts w:eastAsia="宋体" w:cs="Times New Roman"/>
                            </w:rPr>
                            <w:fldChar w:fldCharType="begin"/>
                          </w:r>
                          <w:r>
                            <w:rPr>
                              <w:rFonts w:eastAsia="宋体" w:cs="Times New Roman"/>
                            </w:rPr>
                            <w:instrText xml:space="preserve"> PAGE  \* MERGEFORMAT </w:instrText>
                          </w:r>
                          <w:r>
                            <w:rPr>
                              <w:rFonts w:eastAsia="宋体" w:cs="Times New Roman"/>
                            </w:rPr>
                            <w:fldChar w:fldCharType="separate"/>
                          </w:r>
                          <w:r>
                            <w:rPr>
                              <w:rFonts w:eastAsia="宋体" w:cs="Times New Roman"/>
                            </w:rPr>
                            <w:t>11</w:t>
                          </w:r>
                          <w:r>
                            <w:rPr>
                              <w:rFonts w:eastAsia="宋体" w:cs="Times New Roman"/>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gsYBAACcAwAADgAAAGRycy9lMm9Eb2MueG1srVPNjtMwEL4j8Q6W&#10;7zRpD6iKmq4WVYuQECAtPIDrOI0l22N53CZ9AXgDTly481x9DsZO0l2Wyx724syfv5nv82RzM1jD&#10;TiqgBlfz5aLkTDkJjXaHmn/7evdmzRlG4RphwKmanxXym+3rV5veV2oFHZhGBUYgDqve17yL0VdF&#10;gbJTVuACvHKUbCFYEckNh6IJoid0a4pVWb4tegiNDyAVIkV3Y5JPiOE5gNC2WqodyKNVLo6oQRkR&#10;iRJ22iPf5mnbVsn4uW1RRWZqTkxjPqkJ2ft0FtuNqA5B+E7LaQTxnBGecLJCO2p6hdqJKNgx6P+g&#10;rJYBENq4kGCLkUhWhFgsyyfa3HfCq8yFpEZ/FR1fDlZ+On0JTDe0CUvOnLD04pefPy6//lx+f2er&#10;pE/vsaKye0+FcXgHA9XOcaRgoj20waYvEWKUJ3XPV3XVEJlMl9ar9bqklKTc7BB+8XDdB4zvFViW&#10;jJoHer6sqjh9xDiWziWpm4M7bUx+QuP+CRDmGFF5B6bbick4cbLisB8mentozsSupz2ouaO158x8&#10;cCRzWpnZCLOxn4zUEf3tMdIYebqEOkIRq+TQo2V+04KlrXjs56qHn2r7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7/mSCxgEAAJwDAAAOAAAAAAAAAAEAIAAAAB4BAABkcnMvZTJvRG9jLnht&#10;bFBLBQYAAAAABgAGAFkBAABWBQAAAAA=&#10;">
              <v:fill on="f" focussize="0,0"/>
              <v:stroke on="f"/>
              <v:imagedata o:title=""/>
              <o:lock v:ext="edit" aspectratio="f"/>
              <v:textbox inset="0mm,0mm,0mm,0mm" style="mso-fit-shape-to-text:t;">
                <w:txbxContent>
                  <w:p w14:paraId="6EDC1F8E">
                    <w:pPr>
                      <w:pStyle w:val="13"/>
                      <w:rPr>
                        <w:rFonts w:eastAsia="宋体" w:cs="Times New Roman"/>
                      </w:rPr>
                    </w:pPr>
                    <w:r>
                      <w:rPr>
                        <w:rFonts w:eastAsia="宋体" w:cs="Times New Roman"/>
                      </w:rPr>
                      <w:fldChar w:fldCharType="begin"/>
                    </w:r>
                    <w:r>
                      <w:rPr>
                        <w:rFonts w:eastAsia="宋体" w:cs="Times New Roman"/>
                      </w:rPr>
                      <w:instrText xml:space="preserve"> PAGE  \* MERGEFORMAT </w:instrText>
                    </w:r>
                    <w:r>
                      <w:rPr>
                        <w:rFonts w:eastAsia="宋体" w:cs="Times New Roman"/>
                      </w:rPr>
                      <w:fldChar w:fldCharType="separate"/>
                    </w:r>
                    <w:r>
                      <w:rPr>
                        <w:rFonts w:eastAsia="宋体" w:cs="Times New Roman"/>
                      </w:rPr>
                      <w:t>11</w:t>
                    </w:r>
                    <w:r>
                      <w:rPr>
                        <w:rFonts w:eastAsia="宋体"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87E85">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A0A861F">
                          <w:pPr>
                            <w:pStyle w:val="13"/>
                          </w:pPr>
                          <w:r>
                            <w:fldChar w:fldCharType="begin"/>
                          </w:r>
                          <w:r>
                            <w:instrText xml:space="preserve"> PAGE  \* MERGEFORMAT </w:instrText>
                          </w:r>
                          <w:r>
                            <w:fldChar w:fldCharType="separate"/>
                          </w:r>
                          <w:r>
                            <w:t>12</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4Y/NsUBAACbAwAADgAAAGRycy9lMm9Eb2MueG1srVPNjtMwEL4j8Q6W&#10;7zTZHlAVNV2BqkVICJAWHsB17MaS7bE8bpO+ALwBJy7cea4+B2Mn7S7LZQ9cnPnzN/N9nqxvR2fZ&#10;UUU04Ft+s6g5U15CZ/y+5V+/3L1acYZJ+E5Y8KrlJ4X8dvPyxXoIjVpCD7ZTkRGIx2YILe9TCk1V&#10;oeyVE7iAoDwlNUQnErlxX3VRDITubLWs69fVALELEaRCpOh2SvIZMT4HELQ2Um1BHpzyaUKNyopE&#10;lLA3AfmmTKu1kumT1qgSsy0npqmc1ITsXT6rzVo0+yhCb+Q8gnjOCE84OWE8Nb1CbUUS7BDNP1DO&#10;yAgIOi0kuGoiUhQhFjf1E23uexFU4UJSY7iKjv8PVn48fo7MdLQJnHnh6MHPP76ff/4+//rGllme&#10;IWBDVfeB6tL4FsZcOseRgpn1qKPLX+LDKE/inq7iqjExmS+tlqtVTSlJuYtDONXD9RAxvVPgWDZa&#10;Hun1iqji+AHTVHopyd083BlrKS4a6/8KEOYUUWUF5tuZyTRxttK4G2caO+hOxG6gNWi5p63nzL73&#10;pHLemIsRL8ZuNnJHDG8OicYo02XUCYpYZYferPCb9ysvxWO/VD38U5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IOGPzbFAQAAmwMAAA4AAAAAAAAAAQAgAAAAHgEAAGRycy9lMm9Eb2MueG1s&#10;UEsFBgAAAAAGAAYAWQEAAFUFAAAAAA==&#10;">
              <v:fill on="f" focussize="0,0"/>
              <v:stroke on="f"/>
              <v:imagedata o:title=""/>
              <o:lock v:ext="edit" aspectratio="f"/>
              <v:textbox inset="0mm,0mm,0mm,0mm" style="mso-fit-shape-to-text:t;">
                <w:txbxContent>
                  <w:p w14:paraId="6A0A861F">
                    <w:pPr>
                      <w:pStyle w:val="1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F7053D"/>
    <w:multiLevelType w:val="singleLevel"/>
    <w:tmpl w:val="C3F7053D"/>
    <w:lvl w:ilvl="0" w:tentative="0">
      <w:start w:val="1"/>
      <w:numFmt w:val="chineseCounting"/>
      <w:suff w:val="nothing"/>
      <w:lvlText w:val="%1、"/>
      <w:lvlJc w:val="left"/>
      <w:rPr>
        <w:rFonts w:hint="eastAsia"/>
      </w:rPr>
    </w:lvl>
  </w:abstractNum>
  <w:abstractNum w:abstractNumId="1">
    <w:nsid w:val="18A246E1"/>
    <w:multiLevelType w:val="singleLevel"/>
    <w:tmpl w:val="18A246E1"/>
    <w:lvl w:ilvl="0" w:tentative="0">
      <w:start w:val="2"/>
      <w:numFmt w:val="chineseCounting"/>
      <w:suff w:val="space"/>
      <w:lvlText w:val="第%1章"/>
      <w:lvlJc w:val="left"/>
      <w:rPr>
        <w:rFonts w:hint="eastAsia"/>
      </w:rPr>
    </w:lvl>
  </w:abstractNum>
  <w:abstractNum w:abstractNumId="2">
    <w:nsid w:val="276F56EA"/>
    <w:multiLevelType w:val="singleLevel"/>
    <w:tmpl w:val="276F56E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0"/>
  <w:bordersDoNotSurroundFooter w:val="0"/>
  <w:attachedTemplate r:id="rId1"/>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3NDZmNTVlMmI4Y2IzMWU3MmExYmU0ZGE3NWE5YzkifQ=="/>
  </w:docVars>
  <w:rsids>
    <w:rsidRoot w:val="78FC0DDF"/>
    <w:rsid w:val="0008253A"/>
    <w:rsid w:val="00176B2E"/>
    <w:rsid w:val="002A0CE3"/>
    <w:rsid w:val="002C702C"/>
    <w:rsid w:val="002F6951"/>
    <w:rsid w:val="003947EF"/>
    <w:rsid w:val="003B7ED3"/>
    <w:rsid w:val="004056EE"/>
    <w:rsid w:val="00450B61"/>
    <w:rsid w:val="00466362"/>
    <w:rsid w:val="00466CB6"/>
    <w:rsid w:val="004C59F7"/>
    <w:rsid w:val="005F6399"/>
    <w:rsid w:val="00603E88"/>
    <w:rsid w:val="00715921"/>
    <w:rsid w:val="00720C23"/>
    <w:rsid w:val="007338B6"/>
    <w:rsid w:val="007F2A98"/>
    <w:rsid w:val="00800685"/>
    <w:rsid w:val="008C205F"/>
    <w:rsid w:val="00A168B5"/>
    <w:rsid w:val="00AD114E"/>
    <w:rsid w:val="00AD558A"/>
    <w:rsid w:val="00BB1FCA"/>
    <w:rsid w:val="00BF1A48"/>
    <w:rsid w:val="00BF7181"/>
    <w:rsid w:val="00C87457"/>
    <w:rsid w:val="00D313E4"/>
    <w:rsid w:val="00D318F7"/>
    <w:rsid w:val="00D370C5"/>
    <w:rsid w:val="00E2299C"/>
    <w:rsid w:val="00FD743F"/>
    <w:rsid w:val="014F4080"/>
    <w:rsid w:val="01AC22E6"/>
    <w:rsid w:val="025517C8"/>
    <w:rsid w:val="02B4470B"/>
    <w:rsid w:val="033D7CC5"/>
    <w:rsid w:val="034D5F99"/>
    <w:rsid w:val="038C564B"/>
    <w:rsid w:val="04156327"/>
    <w:rsid w:val="048F362F"/>
    <w:rsid w:val="04AC61EE"/>
    <w:rsid w:val="0628617E"/>
    <w:rsid w:val="067945B5"/>
    <w:rsid w:val="06BD01E2"/>
    <w:rsid w:val="06E9142D"/>
    <w:rsid w:val="07075F02"/>
    <w:rsid w:val="07435581"/>
    <w:rsid w:val="089C7445"/>
    <w:rsid w:val="090245DA"/>
    <w:rsid w:val="099A26C5"/>
    <w:rsid w:val="09C60F1A"/>
    <w:rsid w:val="09F9539C"/>
    <w:rsid w:val="0A4106A2"/>
    <w:rsid w:val="0A4E79E8"/>
    <w:rsid w:val="0AD3127A"/>
    <w:rsid w:val="0AE917F2"/>
    <w:rsid w:val="0B403661"/>
    <w:rsid w:val="0BB10320"/>
    <w:rsid w:val="0C3961DA"/>
    <w:rsid w:val="0CD45851"/>
    <w:rsid w:val="0D71020D"/>
    <w:rsid w:val="0D7A12BD"/>
    <w:rsid w:val="0DB73E07"/>
    <w:rsid w:val="0DC37C76"/>
    <w:rsid w:val="0F2B6D9D"/>
    <w:rsid w:val="0F77080B"/>
    <w:rsid w:val="108257E7"/>
    <w:rsid w:val="134753CA"/>
    <w:rsid w:val="135049C5"/>
    <w:rsid w:val="135B70C7"/>
    <w:rsid w:val="141E2786"/>
    <w:rsid w:val="14822A8B"/>
    <w:rsid w:val="15144539"/>
    <w:rsid w:val="15162BEE"/>
    <w:rsid w:val="155450EF"/>
    <w:rsid w:val="1596343E"/>
    <w:rsid w:val="159F2CCA"/>
    <w:rsid w:val="15C9134E"/>
    <w:rsid w:val="15FF490A"/>
    <w:rsid w:val="16113A6D"/>
    <w:rsid w:val="1632753C"/>
    <w:rsid w:val="168824C6"/>
    <w:rsid w:val="16B34B25"/>
    <w:rsid w:val="171A5FCB"/>
    <w:rsid w:val="17571954"/>
    <w:rsid w:val="18095E78"/>
    <w:rsid w:val="180D79FC"/>
    <w:rsid w:val="18101206"/>
    <w:rsid w:val="185147B2"/>
    <w:rsid w:val="18AE6CD8"/>
    <w:rsid w:val="18ED4926"/>
    <w:rsid w:val="19742667"/>
    <w:rsid w:val="19C07B2F"/>
    <w:rsid w:val="19EB6016"/>
    <w:rsid w:val="1A4E7323"/>
    <w:rsid w:val="1A81566B"/>
    <w:rsid w:val="1A906AA5"/>
    <w:rsid w:val="1AA619A1"/>
    <w:rsid w:val="1B0D5452"/>
    <w:rsid w:val="1B8A578C"/>
    <w:rsid w:val="1B9675E3"/>
    <w:rsid w:val="1BEE6652"/>
    <w:rsid w:val="1C06714C"/>
    <w:rsid w:val="1C120CB1"/>
    <w:rsid w:val="1C1C4394"/>
    <w:rsid w:val="1CC655B2"/>
    <w:rsid w:val="1D6545E9"/>
    <w:rsid w:val="1D864BDD"/>
    <w:rsid w:val="1DAE7EED"/>
    <w:rsid w:val="1F256328"/>
    <w:rsid w:val="1F2A4550"/>
    <w:rsid w:val="1F7066DF"/>
    <w:rsid w:val="1FB6056C"/>
    <w:rsid w:val="20110D31"/>
    <w:rsid w:val="20196AAF"/>
    <w:rsid w:val="202868C9"/>
    <w:rsid w:val="21441798"/>
    <w:rsid w:val="21637E45"/>
    <w:rsid w:val="21A5163A"/>
    <w:rsid w:val="21AF0D0A"/>
    <w:rsid w:val="21E04A91"/>
    <w:rsid w:val="21F965AA"/>
    <w:rsid w:val="221A2392"/>
    <w:rsid w:val="22F80668"/>
    <w:rsid w:val="23766FB8"/>
    <w:rsid w:val="23806B2E"/>
    <w:rsid w:val="245F17B9"/>
    <w:rsid w:val="257155B2"/>
    <w:rsid w:val="26356440"/>
    <w:rsid w:val="265E2CFF"/>
    <w:rsid w:val="267535FB"/>
    <w:rsid w:val="26A3332B"/>
    <w:rsid w:val="26BC34D3"/>
    <w:rsid w:val="272C7AC2"/>
    <w:rsid w:val="278C389C"/>
    <w:rsid w:val="279E348B"/>
    <w:rsid w:val="27A144C2"/>
    <w:rsid w:val="27CF5491"/>
    <w:rsid w:val="27E827CB"/>
    <w:rsid w:val="283574DC"/>
    <w:rsid w:val="28646CD1"/>
    <w:rsid w:val="28D951C8"/>
    <w:rsid w:val="295C3C6A"/>
    <w:rsid w:val="29DA3F2F"/>
    <w:rsid w:val="2A7804F1"/>
    <w:rsid w:val="2C9256AF"/>
    <w:rsid w:val="2CE22156"/>
    <w:rsid w:val="2D633379"/>
    <w:rsid w:val="2D777155"/>
    <w:rsid w:val="2DA1226F"/>
    <w:rsid w:val="2DA80639"/>
    <w:rsid w:val="2E0D2B88"/>
    <w:rsid w:val="2E415BED"/>
    <w:rsid w:val="304B3919"/>
    <w:rsid w:val="31BC0E8F"/>
    <w:rsid w:val="32E06D11"/>
    <w:rsid w:val="33083DB8"/>
    <w:rsid w:val="33D9212A"/>
    <w:rsid w:val="3404227C"/>
    <w:rsid w:val="344B7B48"/>
    <w:rsid w:val="345474EF"/>
    <w:rsid w:val="34A00892"/>
    <w:rsid w:val="34E15227"/>
    <w:rsid w:val="34F163E0"/>
    <w:rsid w:val="355E7F17"/>
    <w:rsid w:val="359F2F34"/>
    <w:rsid w:val="35CE21A6"/>
    <w:rsid w:val="3627310D"/>
    <w:rsid w:val="366B1A90"/>
    <w:rsid w:val="367669EB"/>
    <w:rsid w:val="37A75B88"/>
    <w:rsid w:val="399F29F6"/>
    <w:rsid w:val="3A0530E6"/>
    <w:rsid w:val="3A7D5741"/>
    <w:rsid w:val="3B1E3C09"/>
    <w:rsid w:val="3B51329A"/>
    <w:rsid w:val="3BAF6298"/>
    <w:rsid w:val="3D4B14DF"/>
    <w:rsid w:val="3E132CD6"/>
    <w:rsid w:val="3EBD7A0F"/>
    <w:rsid w:val="3EF463F8"/>
    <w:rsid w:val="3F1F7D9D"/>
    <w:rsid w:val="3F293848"/>
    <w:rsid w:val="3F792699"/>
    <w:rsid w:val="3FC75147"/>
    <w:rsid w:val="40055B41"/>
    <w:rsid w:val="402F49A7"/>
    <w:rsid w:val="410413BE"/>
    <w:rsid w:val="41075E2F"/>
    <w:rsid w:val="410836C4"/>
    <w:rsid w:val="410F68C9"/>
    <w:rsid w:val="413B064D"/>
    <w:rsid w:val="41872212"/>
    <w:rsid w:val="419C2AC9"/>
    <w:rsid w:val="41C44097"/>
    <w:rsid w:val="425F77C0"/>
    <w:rsid w:val="42D32E63"/>
    <w:rsid w:val="42D96A3E"/>
    <w:rsid w:val="43E91A02"/>
    <w:rsid w:val="446C618F"/>
    <w:rsid w:val="44CE7517"/>
    <w:rsid w:val="456C5A91"/>
    <w:rsid w:val="45B32E6A"/>
    <w:rsid w:val="462A1BA3"/>
    <w:rsid w:val="462D6DD1"/>
    <w:rsid w:val="467F02D7"/>
    <w:rsid w:val="470E7D08"/>
    <w:rsid w:val="47532CF6"/>
    <w:rsid w:val="4A0D46A4"/>
    <w:rsid w:val="4ADF2990"/>
    <w:rsid w:val="4B671FA9"/>
    <w:rsid w:val="4B76771B"/>
    <w:rsid w:val="4BDC1E4C"/>
    <w:rsid w:val="4C016CB7"/>
    <w:rsid w:val="4D331121"/>
    <w:rsid w:val="4D471547"/>
    <w:rsid w:val="4D7D2CD4"/>
    <w:rsid w:val="4D9964EA"/>
    <w:rsid w:val="4E3A2A1E"/>
    <w:rsid w:val="4E3C5889"/>
    <w:rsid w:val="4E8F1192"/>
    <w:rsid w:val="4EBF348C"/>
    <w:rsid w:val="4EEB06A8"/>
    <w:rsid w:val="4F4351F2"/>
    <w:rsid w:val="4F4F5E9F"/>
    <w:rsid w:val="4F696075"/>
    <w:rsid w:val="4F793D9B"/>
    <w:rsid w:val="4FBF2665"/>
    <w:rsid w:val="4FD712D5"/>
    <w:rsid w:val="50011C64"/>
    <w:rsid w:val="50235FCD"/>
    <w:rsid w:val="5055320D"/>
    <w:rsid w:val="50746AF7"/>
    <w:rsid w:val="51502742"/>
    <w:rsid w:val="51DD356D"/>
    <w:rsid w:val="523E6BAA"/>
    <w:rsid w:val="52592DB5"/>
    <w:rsid w:val="52E879DF"/>
    <w:rsid w:val="52F11CD4"/>
    <w:rsid w:val="52FC2FD9"/>
    <w:rsid w:val="531F6AAE"/>
    <w:rsid w:val="535F388C"/>
    <w:rsid w:val="53993117"/>
    <w:rsid w:val="53C76390"/>
    <w:rsid w:val="53D34DC6"/>
    <w:rsid w:val="54EA08F0"/>
    <w:rsid w:val="55710580"/>
    <w:rsid w:val="55A23456"/>
    <w:rsid w:val="562C1C22"/>
    <w:rsid w:val="56865145"/>
    <w:rsid w:val="569E05C7"/>
    <w:rsid w:val="56DF3AC8"/>
    <w:rsid w:val="57401EA9"/>
    <w:rsid w:val="57DD7C07"/>
    <w:rsid w:val="585D4F65"/>
    <w:rsid w:val="58832FD3"/>
    <w:rsid w:val="593233D3"/>
    <w:rsid w:val="596905CC"/>
    <w:rsid w:val="5AC14805"/>
    <w:rsid w:val="5B13796C"/>
    <w:rsid w:val="5B7A349F"/>
    <w:rsid w:val="5B9178BF"/>
    <w:rsid w:val="5BB66CDC"/>
    <w:rsid w:val="5C4457FA"/>
    <w:rsid w:val="5D0D286D"/>
    <w:rsid w:val="5D2213EB"/>
    <w:rsid w:val="5D770379"/>
    <w:rsid w:val="5D7F1D13"/>
    <w:rsid w:val="5E174F66"/>
    <w:rsid w:val="5E606236"/>
    <w:rsid w:val="5E736001"/>
    <w:rsid w:val="5E8048B9"/>
    <w:rsid w:val="5F2E07B9"/>
    <w:rsid w:val="5F834497"/>
    <w:rsid w:val="5FB32A6C"/>
    <w:rsid w:val="5FD70866"/>
    <w:rsid w:val="5FF732A1"/>
    <w:rsid w:val="60351E54"/>
    <w:rsid w:val="605A0BAD"/>
    <w:rsid w:val="60A4653B"/>
    <w:rsid w:val="61155DB0"/>
    <w:rsid w:val="614550DE"/>
    <w:rsid w:val="614E7A81"/>
    <w:rsid w:val="6231252E"/>
    <w:rsid w:val="63C9077F"/>
    <w:rsid w:val="63CF256B"/>
    <w:rsid w:val="63FF0976"/>
    <w:rsid w:val="643423CE"/>
    <w:rsid w:val="64A65DC6"/>
    <w:rsid w:val="65164D4A"/>
    <w:rsid w:val="658B0713"/>
    <w:rsid w:val="658B7C14"/>
    <w:rsid w:val="66B06674"/>
    <w:rsid w:val="66B6539E"/>
    <w:rsid w:val="66BB09BD"/>
    <w:rsid w:val="672A62BB"/>
    <w:rsid w:val="67C64C86"/>
    <w:rsid w:val="683E41BC"/>
    <w:rsid w:val="684B5C24"/>
    <w:rsid w:val="6857641E"/>
    <w:rsid w:val="6862350C"/>
    <w:rsid w:val="68A13DAA"/>
    <w:rsid w:val="68F304F4"/>
    <w:rsid w:val="690A0FED"/>
    <w:rsid w:val="690F7F18"/>
    <w:rsid w:val="691E189E"/>
    <w:rsid w:val="694D087E"/>
    <w:rsid w:val="695D04C3"/>
    <w:rsid w:val="6A247974"/>
    <w:rsid w:val="6A734C2C"/>
    <w:rsid w:val="6AA858C3"/>
    <w:rsid w:val="6ABA2831"/>
    <w:rsid w:val="6B416772"/>
    <w:rsid w:val="6B5901A9"/>
    <w:rsid w:val="6BA77929"/>
    <w:rsid w:val="6C13293F"/>
    <w:rsid w:val="6C627CF4"/>
    <w:rsid w:val="6CAB36AD"/>
    <w:rsid w:val="6D0F6589"/>
    <w:rsid w:val="6D494353"/>
    <w:rsid w:val="6E013E40"/>
    <w:rsid w:val="6E9E14B7"/>
    <w:rsid w:val="6EC61A7A"/>
    <w:rsid w:val="6F0B1EF9"/>
    <w:rsid w:val="6F1D7993"/>
    <w:rsid w:val="6F866C02"/>
    <w:rsid w:val="70986C14"/>
    <w:rsid w:val="70BC2FF7"/>
    <w:rsid w:val="70D254FE"/>
    <w:rsid w:val="719A5158"/>
    <w:rsid w:val="71B41B2F"/>
    <w:rsid w:val="71C11019"/>
    <w:rsid w:val="723163EF"/>
    <w:rsid w:val="72AF2147"/>
    <w:rsid w:val="72C32F67"/>
    <w:rsid w:val="733817AF"/>
    <w:rsid w:val="73B70925"/>
    <w:rsid w:val="744E614A"/>
    <w:rsid w:val="745E5245"/>
    <w:rsid w:val="75115004"/>
    <w:rsid w:val="758327C8"/>
    <w:rsid w:val="766A1941"/>
    <w:rsid w:val="76E514E2"/>
    <w:rsid w:val="772F24D7"/>
    <w:rsid w:val="774F0730"/>
    <w:rsid w:val="78061BF6"/>
    <w:rsid w:val="787153E6"/>
    <w:rsid w:val="78FC0DDF"/>
    <w:rsid w:val="79181E66"/>
    <w:rsid w:val="796E5F2A"/>
    <w:rsid w:val="7A6335B5"/>
    <w:rsid w:val="7A7C2512"/>
    <w:rsid w:val="7AC9007C"/>
    <w:rsid w:val="7B554E96"/>
    <w:rsid w:val="7B8E7A79"/>
    <w:rsid w:val="7B960362"/>
    <w:rsid w:val="7BDD07AE"/>
    <w:rsid w:val="7BFD106A"/>
    <w:rsid w:val="7CB100D5"/>
    <w:rsid w:val="7CB83F86"/>
    <w:rsid w:val="7CBF71F2"/>
    <w:rsid w:val="7D00774B"/>
    <w:rsid w:val="7D424E07"/>
    <w:rsid w:val="7D7064C1"/>
    <w:rsid w:val="7DBD5199"/>
    <w:rsid w:val="7DE72B9A"/>
    <w:rsid w:val="7E0C24AA"/>
    <w:rsid w:val="7E0D78B3"/>
    <w:rsid w:val="7E0F677E"/>
    <w:rsid w:val="7E3573C1"/>
    <w:rsid w:val="7E881AE3"/>
    <w:rsid w:val="7E8E58DF"/>
    <w:rsid w:val="7EEE6FEE"/>
    <w:rsid w:val="7FC2759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1"/>
    <w:qFormat/>
    <w:uiPriority w:val="9"/>
    <w:pPr>
      <w:keepNext/>
      <w:keepLines/>
      <w:spacing w:before="260" w:after="260" w:line="416" w:lineRule="auto"/>
      <w:outlineLvl w:val="2"/>
    </w:pPr>
    <w:rPr>
      <w:sz w:val="32"/>
      <w:szCs w:val="32"/>
    </w:rPr>
  </w:style>
  <w:style w:type="paragraph" w:styleId="5">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annotation text"/>
    <w:basedOn w:val="1"/>
    <w:qFormat/>
    <w:uiPriority w:val="0"/>
    <w:pPr>
      <w:jc w:val="left"/>
    </w:pPr>
  </w:style>
  <w:style w:type="paragraph" w:styleId="8">
    <w:name w:val="Body Text"/>
    <w:basedOn w:val="1"/>
    <w:next w:val="1"/>
    <w:link w:val="26"/>
    <w:qFormat/>
    <w:uiPriority w:val="0"/>
    <w:pPr>
      <w:spacing w:after="120"/>
    </w:pPr>
  </w:style>
  <w:style w:type="paragraph" w:styleId="9">
    <w:name w:val="Body Text Indent"/>
    <w:basedOn w:val="1"/>
    <w:next w:val="10"/>
    <w:qFormat/>
    <w:uiPriority w:val="0"/>
    <w:pPr>
      <w:spacing w:after="120"/>
      <w:ind w:left="420" w:leftChars="200"/>
    </w:pPr>
  </w:style>
  <w:style w:type="paragraph" w:styleId="10">
    <w:name w:val="envelope return"/>
    <w:basedOn w:val="1"/>
    <w:qFormat/>
    <w:uiPriority w:val="0"/>
    <w:pPr>
      <w:snapToGrid w:val="0"/>
    </w:pPr>
    <w:rPr>
      <w:rFonts w:ascii="Arial" w:hAnsi="Arial"/>
    </w:rPr>
  </w:style>
  <w:style w:type="paragraph" w:styleId="11">
    <w:name w:val="Plain Text"/>
    <w:basedOn w:val="1"/>
    <w:qFormat/>
    <w:uiPriority w:val="0"/>
    <w:rPr>
      <w:rFonts w:ascii="宋体" w:hAnsi="Courier New"/>
      <w:kern w:val="0"/>
      <w:sz w:val="20"/>
    </w:rPr>
  </w:style>
  <w:style w:type="paragraph" w:styleId="12">
    <w:name w:val="Balloon Text"/>
    <w:basedOn w:val="1"/>
    <w:link w:val="27"/>
    <w:qFormat/>
    <w:uiPriority w:val="0"/>
    <w:rPr>
      <w:sz w:val="18"/>
      <w:szCs w:val="18"/>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5">
    <w:name w:val="toc 6"/>
    <w:basedOn w:val="1"/>
    <w:next w:val="1"/>
    <w:qFormat/>
    <w:uiPriority w:val="0"/>
    <w:pPr>
      <w:ind w:left="1050"/>
      <w:jc w:val="left"/>
    </w:pPr>
    <w:rPr>
      <w:sz w:val="20"/>
      <w:szCs w:val="20"/>
    </w:rPr>
  </w:style>
  <w:style w:type="paragraph" w:styleId="16">
    <w:name w:val="Body Text 2"/>
    <w:basedOn w:val="1"/>
    <w:next w:val="15"/>
    <w:qFormat/>
    <w:uiPriority w:val="0"/>
    <w:pPr>
      <w:widowControl/>
      <w:spacing w:after="120" w:line="480" w:lineRule="auto"/>
      <w:jc w:val="left"/>
    </w:pPr>
    <w:rPr>
      <w:rFonts w:ascii="宋体" w:hAnsi="宋体" w:cs="Times New Roman"/>
      <w:kern w:val="0"/>
      <w:sz w:val="24"/>
      <w:lang w:val="en-GB"/>
    </w:rPr>
  </w:style>
  <w:style w:type="paragraph" w:styleId="17">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hanging="1080"/>
    </w:pPr>
    <w:rPr>
      <w:rFonts w:ascii="Cambria" w:hAnsi="Cambria"/>
      <w:sz w:val="24"/>
    </w:rPr>
  </w:style>
  <w:style w:type="paragraph" w:styleId="18">
    <w:name w:val="Normal (Web)"/>
    <w:basedOn w:val="1"/>
    <w:link w:val="29"/>
    <w:qFormat/>
    <w:uiPriority w:val="0"/>
    <w:pPr>
      <w:widowControl/>
      <w:spacing w:before="100" w:beforeAutospacing="1" w:after="100" w:afterAutospacing="1"/>
      <w:jc w:val="left"/>
    </w:pPr>
    <w:rPr>
      <w:rFonts w:ascii="宋体" w:hAnsi="宋体"/>
      <w:kern w:val="0"/>
      <w:sz w:val="24"/>
    </w:rPr>
  </w:style>
  <w:style w:type="paragraph" w:styleId="19">
    <w:name w:val="Title"/>
    <w:next w:val="1"/>
    <w:qFormat/>
    <w:uiPriority w:val="0"/>
    <w:pPr>
      <w:widowControl w:val="0"/>
      <w:spacing w:before="240" w:beforeLines="0" w:after="60" w:afterLines="0"/>
      <w:jc w:val="center"/>
      <w:outlineLvl w:val="0"/>
    </w:pPr>
    <w:rPr>
      <w:rFonts w:ascii="Cambria" w:hAnsi="Cambria" w:eastAsia="宋体" w:cs="Times New Roman"/>
      <w:b/>
      <w:bCs/>
      <w:kern w:val="0"/>
      <w:sz w:val="32"/>
      <w:szCs w:val="32"/>
      <w:lang w:val="en-US" w:eastAsia="zh-CN" w:bidi="ar-SA"/>
    </w:rPr>
  </w:style>
  <w:style w:type="paragraph" w:styleId="20">
    <w:name w:val="Body Text First Indent"/>
    <w:basedOn w:val="8"/>
    <w:next w:val="21"/>
    <w:qFormat/>
    <w:uiPriority w:val="0"/>
    <w:pPr>
      <w:ind w:firstLine="420" w:firstLineChars="100"/>
    </w:pPr>
    <w:rPr>
      <w:rFonts w:ascii="Times New Roman" w:hAnsi="Times New Roman"/>
      <w:szCs w:val="20"/>
    </w:rPr>
  </w:style>
  <w:style w:type="paragraph" w:styleId="21">
    <w:name w:val="Body Text First Indent 2"/>
    <w:basedOn w:val="9"/>
    <w:next w:val="1"/>
    <w:qFormat/>
    <w:uiPriority w:val="99"/>
    <w:pPr>
      <w:tabs>
        <w:tab w:val="left" w:pos="4606"/>
      </w:tabs>
      <w:ind w:firstLine="420"/>
    </w:pPr>
  </w:style>
  <w:style w:type="table" w:styleId="23">
    <w:name w:val="Table Grid"/>
    <w:basedOn w:val="2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5">
    <w:name w:val="Strong"/>
    <w:basedOn w:val="24"/>
    <w:qFormat/>
    <w:uiPriority w:val="0"/>
    <w:rPr>
      <w:b/>
      <w:bCs/>
    </w:rPr>
  </w:style>
  <w:style w:type="character" w:customStyle="1" w:styleId="26">
    <w:name w:val="正文文本 Char"/>
    <w:link w:val="8"/>
    <w:qFormat/>
    <w:uiPriority w:val="0"/>
  </w:style>
  <w:style w:type="character" w:customStyle="1" w:styleId="27">
    <w:name w:val="批注框文本 Char"/>
    <w:basedOn w:val="24"/>
    <w:link w:val="12"/>
    <w:qFormat/>
    <w:uiPriority w:val="0"/>
    <w:rPr>
      <w:rFonts w:ascii="Calibri" w:hAnsi="Calibri"/>
      <w:kern w:val="2"/>
      <w:sz w:val="18"/>
      <w:szCs w:val="18"/>
    </w:rPr>
  </w:style>
  <w:style w:type="character" w:customStyle="1" w:styleId="28">
    <w:name w:val="页眉 Char"/>
    <w:basedOn w:val="24"/>
    <w:link w:val="14"/>
    <w:qFormat/>
    <w:uiPriority w:val="0"/>
    <w:rPr>
      <w:rFonts w:ascii="Calibri" w:hAnsi="Calibri"/>
      <w:kern w:val="2"/>
      <w:sz w:val="18"/>
      <w:szCs w:val="18"/>
    </w:rPr>
  </w:style>
  <w:style w:type="character" w:customStyle="1" w:styleId="29">
    <w:name w:val="普通(网站) Char"/>
    <w:link w:val="18"/>
    <w:qFormat/>
    <w:uiPriority w:val="0"/>
    <w:rPr>
      <w:rFonts w:ascii="宋体" w:hAnsi="宋体" w:cs="宋体"/>
      <w:sz w:val="24"/>
      <w:szCs w:val="24"/>
    </w:rPr>
  </w:style>
  <w:style w:type="character" w:customStyle="1" w:styleId="30">
    <w:name w:val="NormalCharacter"/>
    <w:semiHidden/>
    <w:qFormat/>
    <w:uiPriority w:val="0"/>
    <w:rPr>
      <w:kern w:val="2"/>
      <w:sz w:val="21"/>
      <w:szCs w:val="24"/>
      <w:lang w:val="en-US" w:eastAsia="zh-CN" w:bidi="ar-SA"/>
    </w:rPr>
  </w:style>
  <w:style w:type="character" w:customStyle="1" w:styleId="31">
    <w:name w:val="apple-converted-space"/>
    <w:qFormat/>
    <w:uiPriority w:val="0"/>
    <w:rPr>
      <w:rFonts w:ascii="Times New Roman" w:hAnsi="Times New Roman" w:eastAsia="宋体" w:cs="Times New Roman"/>
    </w:rPr>
  </w:style>
  <w:style w:type="paragraph" w:customStyle="1" w:styleId="32">
    <w:name w:val="Table Text"/>
    <w:semiHidden/>
    <w:qFormat/>
    <w:uiPriority w:val="0"/>
    <w:pPr>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35"/>
      <w:szCs w:val="35"/>
      <w:lang w:val="en-US" w:eastAsia="en-US" w:bidi="ar-SA"/>
    </w:rPr>
  </w:style>
  <w:style w:type="paragraph" w:customStyle="1" w:styleId="33">
    <w:name w:val="样式 宋体 小四 行距: 22 磅"/>
    <w:basedOn w:val="1"/>
    <w:qFormat/>
    <w:uiPriority w:val="0"/>
    <w:pPr>
      <w:spacing w:line="360" w:lineRule="auto"/>
    </w:pPr>
    <w:rPr>
      <w:rFonts w:ascii="宋体" w:hAnsi="宋体" w:cs="宋体"/>
      <w:b/>
      <w:szCs w:val="20"/>
    </w:rPr>
  </w:style>
  <w:style w:type="paragraph" w:customStyle="1" w:styleId="34">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null3"/>
    <w:qFormat/>
    <w:uiPriority w:val="0"/>
    <w:rPr>
      <w:rFonts w:hint="eastAsia" w:ascii="Calibri" w:hAnsi="Calibri" w:eastAsia="宋体" w:cs="Times New Roman"/>
      <w:lang w:val="en-US" w:eastAsia="zh-Hans" w:bidi="ar-SA"/>
    </w:rPr>
  </w:style>
  <w:style w:type="paragraph" w:customStyle="1" w:styleId="36">
    <w:name w:val="样式3"/>
    <w:basedOn w:val="11"/>
    <w:qFormat/>
    <w:uiPriority w:val="0"/>
    <w:pPr>
      <w:spacing w:line="0" w:lineRule="atLeast"/>
      <w:outlineLvl w:val="0"/>
    </w:pPr>
    <w:rPr>
      <w:sz w:val="28"/>
    </w:rPr>
  </w:style>
  <w:style w:type="paragraph" w:customStyle="1" w:styleId="37">
    <w:name w:val="Fließtext"/>
    <w:basedOn w:val="1"/>
    <w:qFormat/>
    <w:uiPriority w:val="0"/>
    <w:pPr>
      <w:overflowPunct w:val="0"/>
      <w:autoSpaceDE w:val="0"/>
      <w:autoSpaceDN w:val="0"/>
      <w:adjustRightInd w:val="0"/>
      <w:textAlignment w:val="baseline"/>
    </w:pPr>
    <w:rPr>
      <w:kern w:val="28"/>
      <w:szCs w:val="20"/>
    </w:rPr>
  </w:style>
  <w:style w:type="paragraph" w:customStyle="1" w:styleId="38">
    <w:name w:val="样式 标题 3 + (中文) 黑体 小四 非加粗 段前: 7.8 磅 段后: 0 磅 行距: 固定值 20 磅"/>
    <w:basedOn w:val="4"/>
    <w:qFormat/>
    <w:uiPriority w:val="0"/>
    <w:pPr>
      <w:tabs>
        <w:tab w:val="left" w:pos="425"/>
      </w:tabs>
      <w:spacing w:before="0" w:after="0" w:line="400" w:lineRule="exact"/>
    </w:pPr>
    <w:rPr>
      <w:rFonts w:ascii="Times New Roman" w:hAnsi="Times New Roman" w:eastAsia="黑体" w:cs="宋体"/>
      <w:kern w:val="2"/>
      <w:sz w:val="24"/>
      <w:szCs w:val="20"/>
    </w:rPr>
  </w:style>
  <w:style w:type="paragraph" w:customStyle="1" w:styleId="39">
    <w:name w:val="表格文字"/>
    <w:basedOn w:val="1"/>
    <w:next w:val="8"/>
    <w:qFormat/>
    <w:uiPriority w:val="0"/>
    <w:pPr>
      <w:adjustRightInd w:val="0"/>
      <w:spacing w:line="420" w:lineRule="atLeast"/>
      <w:jc w:val="left"/>
      <w:textAlignment w:val="baseline"/>
    </w:pPr>
    <w:rPr>
      <w:kern w:val="0"/>
      <w:szCs w:val="20"/>
    </w:rPr>
  </w:style>
  <w:style w:type="paragraph" w:customStyle="1" w:styleId="40">
    <w:name w:val="标准"/>
    <w:basedOn w:val="1"/>
    <w:qFormat/>
    <w:uiPriority w:val="0"/>
    <w:pPr>
      <w:spacing w:line="360" w:lineRule="auto"/>
      <w:ind w:firstLine="200" w:firstLineChars="200"/>
    </w:pPr>
    <w:rPr>
      <w:rFonts w:cs="宋体"/>
      <w:szCs w:val="20"/>
    </w:rPr>
  </w:style>
  <w:style w:type="table" w:customStyle="1" w:styleId="41">
    <w:name w:val="Table Normal"/>
    <w:unhideWhenUsed/>
    <w:qFormat/>
    <w:uiPriority w:val="0"/>
    <w:tblPr>
      <w:tblCellMar>
        <w:top w:w="0" w:type="dxa"/>
        <w:left w:w="0" w:type="dxa"/>
        <w:bottom w:w="0" w:type="dxa"/>
        <w:right w:w="0" w:type="dxa"/>
      </w:tblCellMar>
    </w:tblPr>
  </w:style>
  <w:style w:type="paragraph" w:styleId="4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WeChat%20Files\wxid_wk2j3fxy5svz12\FileStorage\File\2023-08\021%20&#31119;&#24030;&#27029;&#20809;&#26381;&#39280;&#26377;&#38480;&#36131;&#20219;&#20844;&#21496;&#29983;&#20135;&#36710;&#38388;4&#36335;&#39640;&#28165;&#35270;&#39057;&#35299;&#30721;&#22120;&#37319;&#36141;&#39033;&#30446;%208."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021 福州榕光服饰有限责任公司生产车间4路高清视频解码器采购项目 8.</Template>
  <Pages>36</Pages>
  <Words>7895</Words>
  <Characters>8705</Characters>
  <Lines>104</Lines>
  <Paragraphs>29</Paragraphs>
  <TotalTime>5</TotalTime>
  <ScaleCrop>false</ScaleCrop>
  <LinksUpToDate>false</LinksUpToDate>
  <CharactersWithSpaces>8851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2023-09-12T10:12:00Z</dcterms:created>
  <dc:creator>GHOST</dc:creator>
  <cp:lastModifiedBy>陈工</cp:lastModifiedBy>
  <cp:lastPrinted>2024-03-22T00:30:00Z</cp:lastPrinted>
  <dcterms:modified xsi:type="dcterms:W3CDTF">2025-12-22T08:17:06Z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CA0334AACC3D44B3B315705C2E6E58FE_13</vt:lpwstr>
  </property>
  <property fmtid="{D5CDD505-2E9C-101B-9397-08002B2CF9AE}" pid="4" name="KSOTemplateDocerSaveRecord">
    <vt:lpwstr>eyJoZGlkIjoiNzgzOWM2ZjVhOTJjZWMwNTgzMjdjMTkzY2I4NTI2OTkiLCJ1c2VySWQiOiI3MDIwODAxNTEifQ==</vt:lpwstr>
  </property>
</Properties>
</file>